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BEB" w:rsidRPr="00134BEB" w:rsidRDefault="00134BEB" w:rsidP="00134BEB">
      <w:pPr>
        <w:spacing w:after="120"/>
        <w:rPr>
          <w:b/>
          <w:color w:val="105964" w:themeColor="background2" w:themeShade="40"/>
          <w:sz w:val="24"/>
          <w:szCs w:val="24"/>
        </w:rPr>
      </w:pPr>
      <w:r>
        <w:rPr>
          <w:noProof/>
          <w:lang w:eastAsia="en-GB"/>
        </w:rPr>
        <mc:AlternateContent>
          <mc:Choice Requires="wps">
            <w:drawing>
              <wp:anchor distT="0" distB="0" distL="114300" distR="114300" simplePos="0" relativeHeight="251659264" behindDoc="0" locked="0" layoutInCell="1" allowOverlap="1" wp14:anchorId="56E810B6" wp14:editId="1FD60BAF">
                <wp:simplePos x="0" y="0"/>
                <wp:positionH relativeFrom="column">
                  <wp:posOffset>4680585</wp:posOffset>
                </wp:positionH>
                <wp:positionV relativeFrom="paragraph">
                  <wp:posOffset>24765</wp:posOffset>
                </wp:positionV>
                <wp:extent cx="1714500" cy="5219700"/>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219700"/>
                        </a:xfrm>
                        <a:prstGeom prst="rect">
                          <a:avLst/>
                        </a:prstGeom>
                        <a:solidFill>
                          <a:schemeClr val="bg2"/>
                        </a:solidFill>
                        <a:ln w="9525">
                          <a:noFill/>
                          <a:miter lim="800000"/>
                          <a:headEnd/>
                          <a:tailEnd/>
                        </a:ln>
                      </wps:spPr>
                      <wps:txbx>
                        <w:txbxContent>
                          <w:p w:rsidR="00134BEB" w:rsidRPr="00134BEB" w:rsidRDefault="00134BEB" w:rsidP="00134BEB">
                            <w:pPr>
                              <w:pStyle w:val="Heading4"/>
                              <w:widowControl w:val="0"/>
                              <w:spacing w:before="0"/>
                              <w:jc w:val="center"/>
                              <w:rPr>
                                <w:rFonts w:ascii="Calibri" w:eastAsia="Times New Roman" w:hAnsi="Calibri" w:cs="Times New Roman"/>
                                <w:i w:val="0"/>
                                <w:iCs w:val="0"/>
                                <w:smallCaps/>
                                <w:color w:val="105964" w:themeColor="background2" w:themeShade="40"/>
                                <w:kern w:val="28"/>
                                <w:lang w:val="en-US" w:eastAsia="en-GB"/>
                                <w14:cntxtAlts/>
                              </w:rPr>
                            </w:pPr>
                            <w:r w:rsidRPr="00134BEB">
                              <w:rPr>
                                <w:rFonts w:ascii="Calibri" w:eastAsia="Times New Roman" w:hAnsi="Calibri" w:cs="Times New Roman"/>
                                <w:i w:val="0"/>
                                <w:iCs w:val="0"/>
                                <w:smallCaps/>
                                <w:color w:val="105964" w:themeColor="background2" w:themeShade="40"/>
                                <w:kern w:val="28"/>
                                <w:lang w:val="en-US" w:eastAsia="en-GB"/>
                                <w14:cntxtAlts/>
                              </w:rPr>
                              <w:t>A Few Interim Roles Performed</w:t>
                            </w:r>
                          </w:p>
                          <w:p w:rsidR="00134BEB" w:rsidRPr="00134BEB" w:rsidRDefault="00134BEB" w:rsidP="00134BEB">
                            <w:pPr>
                              <w:pStyle w:val="ListParagraph"/>
                              <w:widowControl w:val="0"/>
                              <w:numPr>
                                <w:ilvl w:val="0"/>
                                <w:numId w:val="1"/>
                              </w:numPr>
                              <w:ind w:left="284" w:hanging="284"/>
                              <w:rPr>
                                <w:smallCaps/>
                                <w:color w:val="212120"/>
                                <w:kern w:val="28"/>
                                <w:sz w:val="20"/>
                                <w:szCs w:val="20"/>
                                <w:lang w:val="en-US" w:eastAsia="en-GB"/>
                                <w14:cntxtAlts/>
                              </w:rPr>
                            </w:pPr>
                            <w:r w:rsidRPr="00134BEB">
                              <w:rPr>
                                <w:smallCaps/>
                                <w:color w:val="212120"/>
                                <w:kern w:val="28"/>
                                <w:sz w:val="20"/>
                                <w:szCs w:val="20"/>
                                <w:lang w:val="en-US" w:eastAsia="en-GB"/>
                                <w14:cntxtAlts/>
                              </w:rPr>
                              <w:t>Managing Director, AUD$20M High Growth Distributor—18 Months</w:t>
                            </w:r>
                          </w:p>
                          <w:p w:rsidR="00134BEB" w:rsidRPr="00134BEB" w:rsidRDefault="00134BEB" w:rsidP="00134BEB">
                            <w:pPr>
                              <w:pStyle w:val="ListParagraph"/>
                              <w:widowControl w:val="0"/>
                              <w:numPr>
                                <w:ilvl w:val="0"/>
                                <w:numId w:val="1"/>
                              </w:numPr>
                              <w:ind w:left="284" w:hanging="284"/>
                              <w:rPr>
                                <w:smallCaps/>
                                <w:color w:val="212120"/>
                                <w:kern w:val="28"/>
                                <w:sz w:val="20"/>
                                <w:szCs w:val="20"/>
                                <w:lang w:val="en-US" w:eastAsia="en-GB"/>
                                <w14:cntxtAlts/>
                              </w:rPr>
                            </w:pPr>
                            <w:r w:rsidRPr="00134BEB">
                              <w:rPr>
                                <w:smallCaps/>
                                <w:color w:val="212120"/>
                                <w:kern w:val="28"/>
                                <w:sz w:val="20"/>
                                <w:szCs w:val="20"/>
                                <w:lang w:val="en-US" w:eastAsia="en-GB"/>
                                <w14:cntxtAlts/>
                              </w:rPr>
                              <w:t>Project Director, Global Supply C</w:t>
                            </w:r>
                            <w:r w:rsidR="008F6707">
                              <w:rPr>
                                <w:smallCaps/>
                                <w:color w:val="212120"/>
                                <w:kern w:val="28"/>
                                <w:sz w:val="20"/>
                                <w:szCs w:val="20"/>
                                <w:lang w:val="en-US" w:eastAsia="en-GB"/>
                                <w14:cntxtAlts/>
                              </w:rPr>
                              <w:t>h</w:t>
                            </w:r>
                            <w:r w:rsidRPr="00134BEB">
                              <w:rPr>
                                <w:smallCaps/>
                                <w:color w:val="212120"/>
                                <w:kern w:val="28"/>
                                <w:sz w:val="20"/>
                                <w:szCs w:val="20"/>
                                <w:lang w:val="en-US" w:eastAsia="en-GB"/>
                                <w14:cntxtAlts/>
                              </w:rPr>
                              <w:t>ain Review US$5.1Bn Manufacturer &amp; Distributor—18 Months</w:t>
                            </w:r>
                          </w:p>
                          <w:p w:rsidR="00134BEB" w:rsidRPr="00134BEB" w:rsidRDefault="00134BEB" w:rsidP="00134BEB">
                            <w:pPr>
                              <w:pStyle w:val="ListParagraph"/>
                              <w:widowControl w:val="0"/>
                              <w:numPr>
                                <w:ilvl w:val="0"/>
                                <w:numId w:val="1"/>
                              </w:numPr>
                              <w:ind w:left="284" w:hanging="284"/>
                              <w:rPr>
                                <w:smallCaps/>
                                <w:color w:val="212120"/>
                                <w:kern w:val="28"/>
                                <w:sz w:val="20"/>
                                <w:szCs w:val="20"/>
                                <w:lang w:val="en-US" w:eastAsia="en-GB"/>
                                <w14:cntxtAlts/>
                              </w:rPr>
                            </w:pPr>
                            <w:r w:rsidRPr="00134BEB">
                              <w:rPr>
                                <w:smallCaps/>
                                <w:color w:val="212120"/>
                                <w:kern w:val="28"/>
                                <w:sz w:val="20"/>
                                <w:szCs w:val="20"/>
                                <w:lang w:val="en-US" w:eastAsia="en-GB"/>
                                <w14:cntxtAlts/>
                              </w:rPr>
                              <w:t>Project Director, New AUD$100M Start-Up, Healthcare Logistics—2 Years</w:t>
                            </w:r>
                          </w:p>
                          <w:p w:rsidR="00134BEB" w:rsidRPr="00134BEB" w:rsidRDefault="00134BEB" w:rsidP="00134BEB">
                            <w:pPr>
                              <w:pStyle w:val="ListParagraph"/>
                              <w:widowControl w:val="0"/>
                              <w:numPr>
                                <w:ilvl w:val="0"/>
                                <w:numId w:val="1"/>
                              </w:numPr>
                              <w:ind w:left="284" w:hanging="284"/>
                              <w:rPr>
                                <w:smallCaps/>
                                <w:color w:val="212120"/>
                                <w:kern w:val="28"/>
                                <w:sz w:val="20"/>
                                <w:szCs w:val="20"/>
                                <w:lang w:val="en-US" w:eastAsia="en-GB"/>
                                <w14:cntxtAlts/>
                              </w:rPr>
                            </w:pPr>
                            <w:r w:rsidRPr="00134BEB">
                              <w:rPr>
                                <w:smallCaps/>
                                <w:color w:val="212120"/>
                                <w:kern w:val="28"/>
                                <w:sz w:val="20"/>
                                <w:szCs w:val="20"/>
                                <w:lang w:val="en-US" w:eastAsia="en-GB"/>
                                <w14:cntxtAlts/>
                              </w:rPr>
                              <w:t>Supply Chain Manager, AUD$3Bn Turnaround Manufacturer &amp; Exporter—12 Months</w:t>
                            </w:r>
                          </w:p>
                          <w:p w:rsidR="00134BEB" w:rsidRPr="00134BEB" w:rsidRDefault="00134BEB" w:rsidP="00134BEB">
                            <w:pPr>
                              <w:pStyle w:val="ListParagraph"/>
                              <w:widowControl w:val="0"/>
                              <w:numPr>
                                <w:ilvl w:val="0"/>
                                <w:numId w:val="1"/>
                              </w:numPr>
                              <w:ind w:left="284" w:hanging="284"/>
                              <w:rPr>
                                <w:smallCaps/>
                                <w:color w:val="212120"/>
                                <w:kern w:val="28"/>
                                <w:sz w:val="20"/>
                                <w:szCs w:val="20"/>
                                <w:lang w:val="en-US" w:eastAsia="en-GB"/>
                                <w14:cntxtAlts/>
                              </w:rPr>
                            </w:pPr>
                            <w:r w:rsidRPr="00134BEB">
                              <w:rPr>
                                <w:smallCaps/>
                                <w:color w:val="212120"/>
                                <w:kern w:val="28"/>
                                <w:sz w:val="20"/>
                                <w:szCs w:val="20"/>
                                <w:lang w:val="en-US" w:eastAsia="en-GB"/>
                                <w14:cntxtAlts/>
                              </w:rPr>
                              <w:t>National Business Manager, Multi-Contract Turnaro</w:t>
                            </w:r>
                            <w:r w:rsidR="003F232B">
                              <w:rPr>
                                <w:smallCaps/>
                                <w:color w:val="212120"/>
                                <w:kern w:val="28"/>
                                <w:sz w:val="20"/>
                                <w:szCs w:val="20"/>
                                <w:lang w:val="en-US" w:eastAsia="en-GB"/>
                                <w14:cntxtAlts/>
                              </w:rPr>
                              <w:t>und 3rd Party Logistics – 6 Projects, 7 Years</w:t>
                            </w:r>
                          </w:p>
                          <w:p w:rsidR="005035E9" w:rsidRDefault="00134BEB" w:rsidP="00134BEB">
                            <w:pPr>
                              <w:pStyle w:val="ListParagraph"/>
                              <w:widowControl w:val="0"/>
                              <w:numPr>
                                <w:ilvl w:val="0"/>
                                <w:numId w:val="1"/>
                              </w:numPr>
                              <w:ind w:left="284" w:hanging="284"/>
                              <w:rPr>
                                <w:smallCaps/>
                                <w:color w:val="212120"/>
                                <w:kern w:val="28"/>
                                <w:sz w:val="20"/>
                                <w:szCs w:val="20"/>
                                <w:lang w:val="en-US" w:eastAsia="en-GB"/>
                                <w14:cntxtAlts/>
                              </w:rPr>
                            </w:pPr>
                            <w:r w:rsidRPr="005035E9">
                              <w:rPr>
                                <w:smallCaps/>
                                <w:color w:val="212120"/>
                                <w:kern w:val="28"/>
                                <w:sz w:val="20"/>
                                <w:szCs w:val="20"/>
                                <w:lang w:val="en-US" w:eastAsia="en-GB"/>
                                <w14:cntxtAlts/>
                              </w:rPr>
                              <w:t xml:space="preserve">Project Director, ISO9000 </w:t>
                            </w:r>
                            <w:r w:rsidR="005035E9" w:rsidRPr="005035E9">
                              <w:rPr>
                                <w:smallCaps/>
                                <w:color w:val="212120"/>
                                <w:kern w:val="28"/>
                                <w:sz w:val="20"/>
                                <w:szCs w:val="20"/>
                                <w:lang w:val="en-US" w:eastAsia="en-GB"/>
                                <w14:cntxtAlts/>
                              </w:rPr>
                              <w:t xml:space="preserve"> </w:t>
                            </w:r>
                            <w:r w:rsidR="005035E9">
                              <w:rPr>
                                <w:smallCaps/>
                                <w:color w:val="212120"/>
                                <w:kern w:val="28"/>
                                <w:sz w:val="20"/>
                                <w:szCs w:val="20"/>
                                <w:lang w:val="en-US" w:eastAsia="en-GB"/>
                                <w14:cntxtAlts/>
                              </w:rPr>
                              <w:t>Certification – 6 Months</w:t>
                            </w:r>
                          </w:p>
                          <w:p w:rsidR="00134BEB" w:rsidRPr="005035E9" w:rsidRDefault="005035E9" w:rsidP="00134BEB">
                            <w:pPr>
                              <w:pStyle w:val="ListParagraph"/>
                              <w:widowControl w:val="0"/>
                              <w:numPr>
                                <w:ilvl w:val="0"/>
                                <w:numId w:val="1"/>
                              </w:numPr>
                              <w:ind w:left="284" w:hanging="284"/>
                              <w:rPr>
                                <w:smallCaps/>
                                <w:color w:val="212120"/>
                                <w:kern w:val="28"/>
                                <w:sz w:val="20"/>
                                <w:szCs w:val="20"/>
                                <w:lang w:val="en-US" w:eastAsia="en-GB"/>
                                <w14:cntxtAlts/>
                              </w:rPr>
                            </w:pPr>
                            <w:r>
                              <w:rPr>
                                <w:smallCaps/>
                                <w:color w:val="212120"/>
                                <w:kern w:val="28"/>
                                <w:sz w:val="20"/>
                                <w:szCs w:val="20"/>
                                <w:lang w:val="en-US" w:eastAsia="en-GB"/>
                                <w14:cntxtAlts/>
                              </w:rPr>
                              <w:t>Supply</w:t>
                            </w:r>
                            <w:r w:rsidR="00134BEB" w:rsidRPr="005035E9">
                              <w:rPr>
                                <w:smallCaps/>
                                <w:color w:val="212120"/>
                                <w:kern w:val="28"/>
                                <w:sz w:val="20"/>
                                <w:szCs w:val="20"/>
                                <w:lang w:val="en-US" w:eastAsia="en-GB"/>
                                <w14:cntxtAlts/>
                              </w:rPr>
                              <w:t xml:space="preserve"> Chain Expert, High Street Retail Turnaround—6 Months</w:t>
                            </w:r>
                          </w:p>
                          <w:p w:rsidR="00134BEB" w:rsidRPr="00134BEB" w:rsidRDefault="00134BEB" w:rsidP="00134BEB">
                            <w:pPr>
                              <w:pStyle w:val="ListParagraph"/>
                              <w:widowControl w:val="0"/>
                              <w:numPr>
                                <w:ilvl w:val="0"/>
                                <w:numId w:val="1"/>
                              </w:numPr>
                              <w:ind w:left="284" w:hanging="284"/>
                              <w:rPr>
                                <w:smallCaps/>
                                <w:color w:val="212120"/>
                                <w:kern w:val="28"/>
                                <w:sz w:val="20"/>
                                <w:szCs w:val="20"/>
                                <w:lang w:val="en-US" w:eastAsia="en-GB"/>
                                <w14:cntxtAlts/>
                              </w:rPr>
                            </w:pPr>
                            <w:r w:rsidRPr="00134BEB">
                              <w:rPr>
                                <w:smallCaps/>
                                <w:color w:val="212120"/>
                                <w:kern w:val="28"/>
                                <w:sz w:val="20"/>
                                <w:szCs w:val="20"/>
                                <w:lang w:val="en-US" w:eastAsia="en-GB"/>
                                <w14:cntxtAlts/>
                              </w:rPr>
                              <w:t>Project Director, Business Continuity, Multi-Site Manufacturer—8 Months</w:t>
                            </w:r>
                          </w:p>
                          <w:p w:rsidR="00134BEB" w:rsidRPr="00134BEB" w:rsidRDefault="00134BEB" w:rsidP="00134BEB">
                            <w:pPr>
                              <w:widowControl w:val="0"/>
                              <w:spacing w:after="120" w:line="285" w:lineRule="auto"/>
                              <w:rPr>
                                <w:rFonts w:eastAsia="Times New Roman"/>
                                <w:color w:val="212120"/>
                                <w:kern w:val="28"/>
                                <w:sz w:val="15"/>
                                <w:szCs w:val="20"/>
                                <w:lang w:eastAsia="en-GB"/>
                                <w14:cntxtAlts/>
                              </w:rPr>
                            </w:pPr>
                            <w:r w:rsidRPr="00134BEB">
                              <w:rPr>
                                <w:rFonts w:eastAsia="Times New Roman"/>
                                <w:color w:val="212120"/>
                                <w:kern w:val="28"/>
                                <w:sz w:val="15"/>
                                <w:szCs w:val="20"/>
                                <w:lang w:eastAsia="en-GB"/>
                                <w14:cntxtAlts/>
                              </w:rPr>
                              <w:t> </w:t>
                            </w:r>
                          </w:p>
                          <w:p w:rsidR="00134BEB" w:rsidRDefault="00134B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8.55pt;margin-top:1.95pt;width:135pt;height:4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" fillcolor="#dbf5f9 [3214]" stroked="f">
                <v:textbox>
                  <w:txbxContent>
                    <w:p w:rsidR="00134BEB" w:rsidRPr="00134BEB" w:rsidRDefault="00134BEB" w:rsidP="00134BEB">
                      <w:pPr>
                        <w:pStyle w:val="Heading4"/>
                        <w:widowControl w:val="0"/>
                        <w:spacing w:before="0"/>
                        <w:jc w:val="center"/>
                        <w:rPr>
                          <w:rFonts w:ascii="Calibri" w:eastAsia="Times New Roman" w:hAnsi="Calibri" w:cs="Times New Roman"/>
                          <w:i w:val="0"/>
                          <w:iCs w:val="0"/>
                          <w:smallCaps/>
                          <w:color w:val="105964" w:themeColor="background2" w:themeShade="40"/>
                          <w:kern w:val="28"/>
                          <w:lang w:val="en-US" w:eastAsia="en-GB"/>
                          <w14:cntxtAlts/>
                        </w:rPr>
                      </w:pPr>
                      <w:r w:rsidRPr="00134BEB">
                        <w:rPr>
                          <w:rFonts w:ascii="Calibri" w:eastAsia="Times New Roman" w:hAnsi="Calibri" w:cs="Times New Roman"/>
                          <w:i w:val="0"/>
                          <w:iCs w:val="0"/>
                          <w:smallCaps/>
                          <w:color w:val="105964" w:themeColor="background2" w:themeShade="40"/>
                          <w:kern w:val="28"/>
                          <w:lang w:val="en-US" w:eastAsia="en-GB"/>
                          <w14:cntxtAlts/>
                        </w:rPr>
                        <w:t>A Few Interim Roles Performed</w:t>
                      </w:r>
                    </w:p>
                    <w:p w:rsidR="00134BEB" w:rsidRPr="00134BEB" w:rsidRDefault="00134BEB" w:rsidP="00134BEB">
                      <w:pPr>
                        <w:pStyle w:val="ListParagraph"/>
                        <w:widowControl w:val="0"/>
                        <w:numPr>
                          <w:ilvl w:val="0"/>
                          <w:numId w:val="1"/>
                        </w:numPr>
                        <w:ind w:left="284" w:hanging="284"/>
                        <w:rPr>
                          <w:smallCaps/>
                          <w:color w:val="212120"/>
                          <w:kern w:val="28"/>
                          <w:sz w:val="20"/>
                          <w:szCs w:val="20"/>
                          <w:lang w:val="en-US" w:eastAsia="en-GB"/>
                          <w14:cntxtAlts/>
                        </w:rPr>
                      </w:pPr>
                      <w:r w:rsidRPr="00134BEB">
                        <w:rPr>
                          <w:smallCaps/>
                          <w:color w:val="212120"/>
                          <w:kern w:val="28"/>
                          <w:sz w:val="20"/>
                          <w:szCs w:val="20"/>
                          <w:lang w:val="en-US" w:eastAsia="en-GB"/>
                          <w14:cntxtAlts/>
                        </w:rPr>
                        <w:t>Managing Director, AUD$20M High Growth Distributor—18 Months</w:t>
                      </w:r>
                    </w:p>
                    <w:p w:rsidR="00134BEB" w:rsidRPr="00134BEB" w:rsidRDefault="00134BEB" w:rsidP="00134BEB">
                      <w:pPr>
                        <w:pStyle w:val="ListParagraph"/>
                        <w:widowControl w:val="0"/>
                        <w:numPr>
                          <w:ilvl w:val="0"/>
                          <w:numId w:val="1"/>
                        </w:numPr>
                        <w:ind w:left="284" w:hanging="284"/>
                        <w:rPr>
                          <w:smallCaps/>
                          <w:color w:val="212120"/>
                          <w:kern w:val="28"/>
                          <w:sz w:val="20"/>
                          <w:szCs w:val="20"/>
                          <w:lang w:val="en-US" w:eastAsia="en-GB"/>
                          <w14:cntxtAlts/>
                        </w:rPr>
                      </w:pPr>
                      <w:r w:rsidRPr="00134BEB">
                        <w:rPr>
                          <w:smallCaps/>
                          <w:color w:val="212120"/>
                          <w:kern w:val="28"/>
                          <w:sz w:val="20"/>
                          <w:szCs w:val="20"/>
                          <w:lang w:val="en-US" w:eastAsia="en-GB"/>
                          <w14:cntxtAlts/>
                        </w:rPr>
                        <w:t>Project Director, Global Supply C</w:t>
                      </w:r>
                      <w:r w:rsidR="008F6707">
                        <w:rPr>
                          <w:smallCaps/>
                          <w:color w:val="212120"/>
                          <w:kern w:val="28"/>
                          <w:sz w:val="20"/>
                          <w:szCs w:val="20"/>
                          <w:lang w:val="en-US" w:eastAsia="en-GB"/>
                          <w14:cntxtAlts/>
                        </w:rPr>
                        <w:t>h</w:t>
                      </w:r>
                      <w:r w:rsidRPr="00134BEB">
                        <w:rPr>
                          <w:smallCaps/>
                          <w:color w:val="212120"/>
                          <w:kern w:val="28"/>
                          <w:sz w:val="20"/>
                          <w:szCs w:val="20"/>
                          <w:lang w:val="en-US" w:eastAsia="en-GB"/>
                          <w14:cntxtAlts/>
                        </w:rPr>
                        <w:t>ain Review US$5.1Bn Manufacturer &amp; Distributor—18 Months</w:t>
                      </w:r>
                    </w:p>
                    <w:p w:rsidR="00134BEB" w:rsidRPr="00134BEB" w:rsidRDefault="00134BEB" w:rsidP="00134BEB">
                      <w:pPr>
                        <w:pStyle w:val="ListParagraph"/>
                        <w:widowControl w:val="0"/>
                        <w:numPr>
                          <w:ilvl w:val="0"/>
                          <w:numId w:val="1"/>
                        </w:numPr>
                        <w:ind w:left="284" w:hanging="284"/>
                        <w:rPr>
                          <w:smallCaps/>
                          <w:color w:val="212120"/>
                          <w:kern w:val="28"/>
                          <w:sz w:val="20"/>
                          <w:szCs w:val="20"/>
                          <w:lang w:val="en-US" w:eastAsia="en-GB"/>
                          <w14:cntxtAlts/>
                        </w:rPr>
                      </w:pPr>
                      <w:r w:rsidRPr="00134BEB">
                        <w:rPr>
                          <w:smallCaps/>
                          <w:color w:val="212120"/>
                          <w:kern w:val="28"/>
                          <w:sz w:val="20"/>
                          <w:szCs w:val="20"/>
                          <w:lang w:val="en-US" w:eastAsia="en-GB"/>
                          <w14:cntxtAlts/>
                        </w:rPr>
                        <w:t>Project Director, New AUD$100M Start-Up, Healthcare Logistics—2 Years</w:t>
                      </w:r>
                    </w:p>
                    <w:p w:rsidR="00134BEB" w:rsidRPr="00134BEB" w:rsidRDefault="00134BEB" w:rsidP="00134BEB">
                      <w:pPr>
                        <w:pStyle w:val="ListParagraph"/>
                        <w:widowControl w:val="0"/>
                        <w:numPr>
                          <w:ilvl w:val="0"/>
                          <w:numId w:val="1"/>
                        </w:numPr>
                        <w:ind w:left="284" w:hanging="284"/>
                        <w:rPr>
                          <w:smallCaps/>
                          <w:color w:val="212120"/>
                          <w:kern w:val="28"/>
                          <w:sz w:val="20"/>
                          <w:szCs w:val="20"/>
                          <w:lang w:val="en-US" w:eastAsia="en-GB"/>
                          <w14:cntxtAlts/>
                        </w:rPr>
                      </w:pPr>
                      <w:r w:rsidRPr="00134BEB">
                        <w:rPr>
                          <w:smallCaps/>
                          <w:color w:val="212120"/>
                          <w:kern w:val="28"/>
                          <w:sz w:val="20"/>
                          <w:szCs w:val="20"/>
                          <w:lang w:val="en-US" w:eastAsia="en-GB"/>
                          <w14:cntxtAlts/>
                        </w:rPr>
                        <w:t>Supply Chain Manager, AUD$3Bn Turnaround Manufacturer &amp; Exporter—12 Months</w:t>
                      </w:r>
                    </w:p>
                    <w:p w:rsidR="00134BEB" w:rsidRPr="00134BEB" w:rsidRDefault="00134BEB" w:rsidP="00134BEB">
                      <w:pPr>
                        <w:pStyle w:val="ListParagraph"/>
                        <w:widowControl w:val="0"/>
                        <w:numPr>
                          <w:ilvl w:val="0"/>
                          <w:numId w:val="1"/>
                        </w:numPr>
                        <w:ind w:left="284" w:hanging="284"/>
                        <w:rPr>
                          <w:smallCaps/>
                          <w:color w:val="212120"/>
                          <w:kern w:val="28"/>
                          <w:sz w:val="20"/>
                          <w:szCs w:val="20"/>
                          <w:lang w:val="en-US" w:eastAsia="en-GB"/>
                          <w14:cntxtAlts/>
                        </w:rPr>
                      </w:pPr>
                      <w:r w:rsidRPr="00134BEB">
                        <w:rPr>
                          <w:smallCaps/>
                          <w:color w:val="212120"/>
                          <w:kern w:val="28"/>
                          <w:sz w:val="20"/>
                          <w:szCs w:val="20"/>
                          <w:lang w:val="en-US" w:eastAsia="en-GB"/>
                          <w14:cntxtAlts/>
                        </w:rPr>
                        <w:t>National Business Manager, Multi-Contract Turnaro</w:t>
                      </w:r>
                      <w:r w:rsidR="003F232B">
                        <w:rPr>
                          <w:smallCaps/>
                          <w:color w:val="212120"/>
                          <w:kern w:val="28"/>
                          <w:sz w:val="20"/>
                          <w:szCs w:val="20"/>
                          <w:lang w:val="en-US" w:eastAsia="en-GB"/>
                          <w14:cntxtAlts/>
                        </w:rPr>
                        <w:t>und 3rd Party Logistics – 6 Projects, 7 Years</w:t>
                      </w:r>
                    </w:p>
                    <w:p w:rsidR="005035E9" w:rsidRDefault="00134BEB" w:rsidP="00134BEB">
                      <w:pPr>
                        <w:pStyle w:val="ListParagraph"/>
                        <w:widowControl w:val="0"/>
                        <w:numPr>
                          <w:ilvl w:val="0"/>
                          <w:numId w:val="1"/>
                        </w:numPr>
                        <w:ind w:left="284" w:hanging="284"/>
                        <w:rPr>
                          <w:smallCaps/>
                          <w:color w:val="212120"/>
                          <w:kern w:val="28"/>
                          <w:sz w:val="20"/>
                          <w:szCs w:val="20"/>
                          <w:lang w:val="en-US" w:eastAsia="en-GB"/>
                          <w14:cntxtAlts/>
                        </w:rPr>
                      </w:pPr>
                      <w:r w:rsidRPr="005035E9">
                        <w:rPr>
                          <w:smallCaps/>
                          <w:color w:val="212120"/>
                          <w:kern w:val="28"/>
                          <w:sz w:val="20"/>
                          <w:szCs w:val="20"/>
                          <w:lang w:val="en-US" w:eastAsia="en-GB"/>
                          <w14:cntxtAlts/>
                        </w:rPr>
                        <w:t xml:space="preserve">Project Director, ISO9000 </w:t>
                      </w:r>
                      <w:r w:rsidR="005035E9" w:rsidRPr="005035E9">
                        <w:rPr>
                          <w:smallCaps/>
                          <w:color w:val="212120"/>
                          <w:kern w:val="28"/>
                          <w:sz w:val="20"/>
                          <w:szCs w:val="20"/>
                          <w:lang w:val="en-US" w:eastAsia="en-GB"/>
                          <w14:cntxtAlts/>
                        </w:rPr>
                        <w:t xml:space="preserve"> </w:t>
                      </w:r>
                      <w:r w:rsidR="005035E9">
                        <w:rPr>
                          <w:smallCaps/>
                          <w:color w:val="212120"/>
                          <w:kern w:val="28"/>
                          <w:sz w:val="20"/>
                          <w:szCs w:val="20"/>
                          <w:lang w:val="en-US" w:eastAsia="en-GB"/>
                          <w14:cntxtAlts/>
                        </w:rPr>
                        <w:t>Certification – 6 Months</w:t>
                      </w:r>
                    </w:p>
                    <w:p w:rsidR="00134BEB" w:rsidRPr="005035E9" w:rsidRDefault="005035E9" w:rsidP="00134BEB">
                      <w:pPr>
                        <w:pStyle w:val="ListParagraph"/>
                        <w:widowControl w:val="0"/>
                        <w:numPr>
                          <w:ilvl w:val="0"/>
                          <w:numId w:val="1"/>
                        </w:numPr>
                        <w:ind w:left="284" w:hanging="284"/>
                        <w:rPr>
                          <w:smallCaps/>
                          <w:color w:val="212120"/>
                          <w:kern w:val="28"/>
                          <w:sz w:val="20"/>
                          <w:szCs w:val="20"/>
                          <w:lang w:val="en-US" w:eastAsia="en-GB"/>
                          <w14:cntxtAlts/>
                        </w:rPr>
                      </w:pPr>
                      <w:r>
                        <w:rPr>
                          <w:smallCaps/>
                          <w:color w:val="212120"/>
                          <w:kern w:val="28"/>
                          <w:sz w:val="20"/>
                          <w:szCs w:val="20"/>
                          <w:lang w:val="en-US" w:eastAsia="en-GB"/>
                          <w14:cntxtAlts/>
                        </w:rPr>
                        <w:t>Supply</w:t>
                      </w:r>
                      <w:r w:rsidR="00134BEB" w:rsidRPr="005035E9">
                        <w:rPr>
                          <w:smallCaps/>
                          <w:color w:val="212120"/>
                          <w:kern w:val="28"/>
                          <w:sz w:val="20"/>
                          <w:szCs w:val="20"/>
                          <w:lang w:val="en-US" w:eastAsia="en-GB"/>
                          <w14:cntxtAlts/>
                        </w:rPr>
                        <w:t xml:space="preserve"> Chain Expert, High Street Retail Turnaround—6 Months</w:t>
                      </w:r>
                    </w:p>
                    <w:p w:rsidR="00134BEB" w:rsidRPr="00134BEB" w:rsidRDefault="00134BEB" w:rsidP="00134BEB">
                      <w:pPr>
                        <w:pStyle w:val="ListParagraph"/>
                        <w:widowControl w:val="0"/>
                        <w:numPr>
                          <w:ilvl w:val="0"/>
                          <w:numId w:val="1"/>
                        </w:numPr>
                        <w:ind w:left="284" w:hanging="284"/>
                        <w:rPr>
                          <w:smallCaps/>
                          <w:color w:val="212120"/>
                          <w:kern w:val="28"/>
                          <w:sz w:val="20"/>
                          <w:szCs w:val="20"/>
                          <w:lang w:val="en-US" w:eastAsia="en-GB"/>
                          <w14:cntxtAlts/>
                        </w:rPr>
                      </w:pPr>
                      <w:r w:rsidRPr="00134BEB">
                        <w:rPr>
                          <w:smallCaps/>
                          <w:color w:val="212120"/>
                          <w:kern w:val="28"/>
                          <w:sz w:val="20"/>
                          <w:szCs w:val="20"/>
                          <w:lang w:val="en-US" w:eastAsia="en-GB"/>
                          <w14:cntxtAlts/>
                        </w:rPr>
                        <w:t>Project Director, Business Continuity, Multi-Site Manufacturer—8 Months</w:t>
                      </w:r>
                    </w:p>
                    <w:p w:rsidR="00134BEB" w:rsidRPr="00134BEB" w:rsidRDefault="00134BEB" w:rsidP="00134BEB">
                      <w:pPr>
                        <w:widowControl w:val="0"/>
                        <w:spacing w:after="120" w:line="285" w:lineRule="auto"/>
                        <w:rPr>
                          <w:rFonts w:eastAsia="Times New Roman"/>
                          <w:color w:val="212120"/>
                          <w:kern w:val="28"/>
                          <w:sz w:val="15"/>
                          <w:szCs w:val="20"/>
                          <w:lang w:eastAsia="en-GB"/>
                          <w14:cntxtAlts/>
                        </w:rPr>
                      </w:pPr>
                      <w:r w:rsidRPr="00134BEB">
                        <w:rPr>
                          <w:rFonts w:eastAsia="Times New Roman"/>
                          <w:color w:val="212120"/>
                          <w:kern w:val="28"/>
                          <w:sz w:val="15"/>
                          <w:szCs w:val="20"/>
                          <w:lang w:eastAsia="en-GB"/>
                          <w14:cntxtAlts/>
                        </w:rPr>
                        <w:t> </w:t>
                      </w:r>
                    </w:p>
                    <w:p w:rsidR="00134BEB" w:rsidRDefault="00134BEB"/>
                  </w:txbxContent>
                </v:textbox>
                <w10:wrap type="square"/>
              </v:shape>
            </w:pict>
          </mc:Fallback>
        </mc:AlternateContent>
      </w:r>
      <w:r>
        <w:rPr>
          <w:b/>
          <w:color w:val="105964" w:themeColor="background2" w:themeShade="40"/>
          <w:sz w:val="24"/>
          <w:szCs w:val="24"/>
        </w:rPr>
        <w:t>INTRODUCTION</w:t>
      </w:r>
    </w:p>
    <w:p w:rsidR="00134BEB" w:rsidRPr="00134BEB" w:rsidRDefault="00134BEB" w:rsidP="005035E9">
      <w:pPr>
        <w:spacing w:after="60"/>
        <w:rPr>
          <w:b/>
          <w:color w:val="105964" w:themeColor="background2" w:themeShade="40"/>
        </w:rPr>
      </w:pPr>
      <w:r w:rsidRPr="00B965C6">
        <w:rPr>
          <w:b/>
          <w:color w:val="546421" w:themeColor="accent6" w:themeShade="80"/>
        </w:rPr>
        <w:t>Why Me?</w:t>
      </w:r>
    </w:p>
    <w:p w:rsidR="00E67BB1" w:rsidRPr="00E67BB1" w:rsidRDefault="00E67BB1" w:rsidP="005035E9">
      <w:pPr>
        <w:spacing w:after="60"/>
      </w:pPr>
      <w:r w:rsidRPr="00E67BB1">
        <w:t>I create and deliver comprehensive</w:t>
      </w:r>
      <w:r w:rsidR="008F6707">
        <w:t xml:space="preserve"> solutions to complex business problems</w:t>
      </w:r>
      <w:r w:rsidRPr="00E67BB1">
        <w:t xml:space="preserve">. </w:t>
      </w:r>
    </w:p>
    <w:p w:rsidR="00E67BB1" w:rsidRPr="00E67BB1" w:rsidRDefault="00E67BB1" w:rsidP="005035E9">
      <w:pPr>
        <w:spacing w:after="60"/>
      </w:pPr>
      <w:r w:rsidRPr="00E67BB1">
        <w:t>Excelling at Strategic Planning</w:t>
      </w:r>
      <w:r w:rsidR="008F6707">
        <w:t>, Change Leadership</w:t>
      </w:r>
      <w:r w:rsidRPr="00E67BB1">
        <w:t xml:space="preserve"> and Execution across every functional discipline, my projects consistently deliver spectacular, streamlined, sustainable results. </w:t>
      </w:r>
    </w:p>
    <w:p w:rsidR="00E67BB1" w:rsidRPr="00E67BB1" w:rsidRDefault="00E67BB1" w:rsidP="005035E9">
      <w:pPr>
        <w:spacing w:after="60"/>
      </w:pPr>
      <w:r w:rsidRPr="00E67BB1">
        <w:t>I ensure engagement of key stakeholders in designing and delivering results that outlast my engagements.</w:t>
      </w:r>
      <w:r w:rsidR="008F6707">
        <w:t xml:space="preserve">  Many examples are quantified on </w:t>
      </w:r>
      <w:r w:rsidR="008F6707">
        <w:t>following</w:t>
      </w:r>
      <w:r w:rsidR="008F6707">
        <w:t xml:space="preserve"> pages.</w:t>
      </w:r>
    </w:p>
    <w:p w:rsidR="00E67BB1" w:rsidRPr="00E67BB1" w:rsidRDefault="00E67BB1" w:rsidP="005035E9">
      <w:pPr>
        <w:spacing w:after="60"/>
      </w:pPr>
      <w:r w:rsidRPr="00E67BB1">
        <w:t>I set transparent, objective measurements of success and I am happy to be rewarded in accordance with achieving agreed milestones.</w:t>
      </w:r>
    </w:p>
    <w:p w:rsidR="00E67BB1" w:rsidRDefault="00E67BB1" w:rsidP="005035E9">
      <w:pPr>
        <w:spacing w:after="60"/>
      </w:pPr>
      <w:r w:rsidRPr="00E67BB1">
        <w:t>I have most often brought about these results working with small / medium high growth or turnaround businesses, and in more focused departmental-level</w:t>
      </w:r>
      <w:r w:rsidR="00134BEB">
        <w:t xml:space="preserve"> projects with hospitals, multi-</w:t>
      </w:r>
      <w:r w:rsidRPr="00E67BB1">
        <w:t>national companies and government.</w:t>
      </w:r>
    </w:p>
    <w:p w:rsidR="008F6707" w:rsidRPr="00E67BB1" w:rsidRDefault="008F6707" w:rsidP="005035E9">
      <w:pPr>
        <w:spacing w:after="60"/>
      </w:pPr>
      <w:r>
        <w:t xml:space="preserve">In my engagements, where appropriate, I apply the principles of </w:t>
      </w:r>
      <w:r w:rsidR="003F232B">
        <w:t>PRINCE2</w:t>
      </w:r>
      <w:r>
        <w:t xml:space="preserve">, Lean, </w:t>
      </w:r>
      <w:r w:rsidR="003F232B">
        <w:t>and TQM philosophies… among others.</w:t>
      </w:r>
    </w:p>
    <w:p w:rsidR="00E67BB1" w:rsidRDefault="00E67BB1" w:rsidP="005035E9">
      <w:pPr>
        <w:spacing w:after="60"/>
      </w:pPr>
      <w:r w:rsidRPr="00E67BB1">
        <w:t xml:space="preserve">Specialties: </w:t>
      </w:r>
      <w:r w:rsidR="00134BEB">
        <w:t xml:space="preserve">General Management; Turnaround; High-Growth; </w:t>
      </w:r>
      <w:r w:rsidRPr="00E67BB1">
        <w:t>Business Process Optimisation; Strategy; Strategic Planning</w:t>
      </w:r>
      <w:r w:rsidR="00134BEB">
        <w:t xml:space="preserve"> &amp; Execution</w:t>
      </w:r>
      <w:r w:rsidRPr="00E67BB1">
        <w:t>, Business Planning</w:t>
      </w:r>
      <w:r w:rsidR="00134BEB">
        <w:t xml:space="preserve"> &amp; Execution</w:t>
      </w:r>
      <w:r w:rsidRPr="00E67BB1">
        <w:t>, ISO9000 Certification; Supply Chain.</w:t>
      </w:r>
    </w:p>
    <w:p w:rsidR="005035E9" w:rsidRPr="005035E9" w:rsidRDefault="005035E9" w:rsidP="005035E9">
      <w:pPr>
        <w:spacing w:after="60"/>
        <w:rPr>
          <w:b/>
          <w:bCs/>
          <w:color w:val="105964" w:themeColor="background2" w:themeShade="40"/>
          <w:lang w:val="en-US"/>
        </w:rPr>
      </w:pPr>
      <w:r w:rsidRPr="005035E9">
        <w:rPr>
          <w:b/>
          <w:bCs/>
          <w:color w:val="105964" w:themeColor="background2" w:themeShade="40"/>
          <w:lang w:val="en-US"/>
        </w:rPr>
        <w:t>Formal Qualifications</w:t>
      </w:r>
    </w:p>
    <w:p w:rsidR="005035E9" w:rsidRPr="005035E9" w:rsidRDefault="005035E9" w:rsidP="005035E9">
      <w:pPr>
        <w:pStyle w:val="ListParagraph"/>
        <w:numPr>
          <w:ilvl w:val="0"/>
          <w:numId w:val="3"/>
        </w:numPr>
        <w:spacing w:after="60"/>
        <w:ind w:left="714" w:hanging="357"/>
        <w:rPr>
          <w:lang w:val="en-US"/>
        </w:rPr>
      </w:pPr>
      <w:r w:rsidRPr="005035E9">
        <w:rPr>
          <w:lang w:val="en-US"/>
        </w:rPr>
        <w:t xml:space="preserve">16-Unit MBA with Distinction Average: </w:t>
      </w:r>
      <w:proofErr w:type="spellStart"/>
      <w:r w:rsidRPr="005035E9">
        <w:rPr>
          <w:lang w:val="en-US"/>
        </w:rPr>
        <w:t>Deakin</w:t>
      </w:r>
      <w:proofErr w:type="spellEnd"/>
    </w:p>
    <w:p w:rsidR="005035E9" w:rsidRPr="005035E9" w:rsidRDefault="005035E9" w:rsidP="005035E9">
      <w:pPr>
        <w:pStyle w:val="ListParagraph"/>
        <w:numPr>
          <w:ilvl w:val="0"/>
          <w:numId w:val="3"/>
        </w:numPr>
        <w:spacing w:after="60"/>
        <w:ind w:left="714" w:hanging="357"/>
        <w:rPr>
          <w:lang w:val="en-US"/>
        </w:rPr>
      </w:pPr>
      <w:r w:rsidRPr="005035E9">
        <w:rPr>
          <w:lang w:val="en-US"/>
        </w:rPr>
        <w:t xml:space="preserve">Australian Army Officer Cadet School </w:t>
      </w:r>
    </w:p>
    <w:p w:rsidR="005035E9" w:rsidRPr="005035E9" w:rsidRDefault="005035E9" w:rsidP="005035E9">
      <w:pPr>
        <w:pStyle w:val="ListParagraph"/>
        <w:numPr>
          <w:ilvl w:val="0"/>
          <w:numId w:val="3"/>
        </w:numPr>
        <w:spacing w:after="60"/>
        <w:ind w:left="714" w:hanging="357"/>
        <w:rPr>
          <w:lang w:val="en-US"/>
        </w:rPr>
      </w:pPr>
      <w:r w:rsidRPr="005035E9">
        <w:rPr>
          <w:lang w:val="en-US"/>
        </w:rPr>
        <w:t xml:space="preserve">Non-Executive Director Seminar: </w:t>
      </w:r>
      <w:proofErr w:type="spellStart"/>
      <w:r w:rsidRPr="005035E9">
        <w:rPr>
          <w:lang w:val="en-US"/>
        </w:rPr>
        <w:t>Cranfield</w:t>
      </w:r>
      <w:proofErr w:type="spellEnd"/>
      <w:r w:rsidRPr="005035E9">
        <w:rPr>
          <w:lang w:val="en-US"/>
        </w:rPr>
        <w:t xml:space="preserve"> </w:t>
      </w:r>
    </w:p>
    <w:p w:rsidR="005035E9" w:rsidRPr="005035E9" w:rsidRDefault="005035E9" w:rsidP="005035E9">
      <w:pPr>
        <w:pStyle w:val="ListParagraph"/>
        <w:numPr>
          <w:ilvl w:val="0"/>
          <w:numId w:val="3"/>
        </w:numPr>
        <w:spacing w:after="60"/>
        <w:ind w:left="714" w:hanging="357"/>
        <w:rPr>
          <w:lang w:val="en-US"/>
        </w:rPr>
      </w:pPr>
      <w:r w:rsidRPr="005035E9">
        <w:rPr>
          <w:lang w:val="en-US"/>
        </w:rPr>
        <w:t xml:space="preserve">Professional Boards Forum </w:t>
      </w:r>
    </w:p>
    <w:p w:rsidR="005035E9" w:rsidRPr="005035E9" w:rsidRDefault="005035E9" w:rsidP="005035E9">
      <w:pPr>
        <w:pStyle w:val="ListParagraph"/>
        <w:numPr>
          <w:ilvl w:val="0"/>
          <w:numId w:val="3"/>
        </w:numPr>
        <w:spacing w:after="60"/>
        <w:ind w:left="714" w:hanging="357"/>
        <w:rPr>
          <w:lang w:val="en-US"/>
        </w:rPr>
      </w:pPr>
      <w:r w:rsidRPr="005035E9">
        <w:rPr>
          <w:lang w:val="en-US"/>
        </w:rPr>
        <w:t>ISO 9000 Auditor</w:t>
      </w:r>
    </w:p>
    <w:p w:rsidR="005035E9" w:rsidRPr="00B965C6" w:rsidRDefault="005035E9" w:rsidP="005035E9">
      <w:pPr>
        <w:spacing w:after="60"/>
        <w:rPr>
          <w:b/>
          <w:bCs/>
          <w:color w:val="387026" w:themeColor="accent5" w:themeShade="80"/>
          <w:lang w:val="en-US"/>
        </w:rPr>
      </w:pPr>
      <w:r w:rsidRPr="00B965C6">
        <w:rPr>
          <w:color w:val="387026" w:themeColor="accent5" w:themeShade="80"/>
        </w:rPr>
        <w:t> </w:t>
      </w:r>
      <w:r w:rsidRPr="00B965C6">
        <w:rPr>
          <w:b/>
          <w:bCs/>
          <w:color w:val="387026" w:themeColor="accent5" w:themeShade="80"/>
          <w:lang w:val="en-US"/>
        </w:rPr>
        <w:t>Teaching Engagements</w:t>
      </w:r>
    </w:p>
    <w:p w:rsidR="005035E9" w:rsidRPr="00B965C6" w:rsidRDefault="005035E9" w:rsidP="00B965C6">
      <w:pPr>
        <w:pStyle w:val="ListParagraph"/>
        <w:numPr>
          <w:ilvl w:val="0"/>
          <w:numId w:val="8"/>
        </w:numPr>
        <w:spacing w:after="60"/>
        <w:rPr>
          <w:lang w:val="en-US"/>
        </w:rPr>
      </w:pPr>
      <w:r w:rsidRPr="00B965C6">
        <w:rPr>
          <w:lang w:val="en-US"/>
        </w:rPr>
        <w:t>RMIT University E-Business MBA</w:t>
      </w:r>
    </w:p>
    <w:p w:rsidR="005035E9" w:rsidRPr="00B965C6" w:rsidRDefault="003F232B" w:rsidP="00B965C6">
      <w:pPr>
        <w:pStyle w:val="ListParagraph"/>
        <w:numPr>
          <w:ilvl w:val="0"/>
          <w:numId w:val="8"/>
        </w:numPr>
        <w:spacing w:after="60"/>
        <w:rPr>
          <w:lang w:val="en-US"/>
        </w:rPr>
      </w:pPr>
      <w:r>
        <w:rPr>
          <w:noProof/>
          <w:lang w:eastAsia="en-GB"/>
        </w:rPr>
        <mc:AlternateContent>
          <mc:Choice Requires="wps">
            <w:drawing>
              <wp:anchor distT="0" distB="0" distL="114300" distR="114300" simplePos="0" relativeHeight="251661312" behindDoc="0" locked="0" layoutInCell="1" allowOverlap="1" wp14:anchorId="0FB546F3" wp14:editId="386F9A71">
                <wp:simplePos x="0" y="0"/>
                <wp:positionH relativeFrom="column">
                  <wp:posOffset>4671060</wp:posOffset>
                </wp:positionH>
                <wp:positionV relativeFrom="paragraph">
                  <wp:posOffset>188595</wp:posOffset>
                </wp:positionV>
                <wp:extent cx="1714500" cy="36195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619500"/>
                        </a:xfrm>
                        <a:prstGeom prst="rect">
                          <a:avLst/>
                        </a:prstGeom>
                        <a:solidFill>
                          <a:schemeClr val="accent6">
                            <a:lumMod val="20000"/>
                            <a:lumOff val="80000"/>
                          </a:schemeClr>
                        </a:solidFill>
                        <a:ln w="9525">
                          <a:noFill/>
                          <a:miter lim="800000"/>
                          <a:headEnd/>
                          <a:tailEnd/>
                        </a:ln>
                      </wps:spPr>
                      <wps:txbx>
                        <w:txbxContent>
                          <w:p w:rsidR="005035E9" w:rsidRPr="00B965C6" w:rsidRDefault="005035E9" w:rsidP="005035E9">
                            <w:pPr>
                              <w:pStyle w:val="Heading4"/>
                              <w:widowControl w:val="0"/>
                              <w:spacing w:before="0"/>
                              <w:jc w:val="center"/>
                              <w:rPr>
                                <w:rFonts w:ascii="Calibri" w:eastAsia="Times New Roman" w:hAnsi="Calibri" w:cs="Times New Roman"/>
                                <w:i w:val="0"/>
                                <w:iCs w:val="0"/>
                                <w:smallCaps/>
                                <w:color w:val="387026" w:themeColor="accent5" w:themeShade="80"/>
                                <w:kern w:val="28"/>
                                <w:lang w:val="en-US" w:eastAsia="en-GB"/>
                                <w14:cntxtAlts/>
                              </w:rPr>
                            </w:pPr>
                            <w:r w:rsidRPr="00B965C6">
                              <w:rPr>
                                <w:rFonts w:ascii="Calibri" w:eastAsia="Times New Roman" w:hAnsi="Calibri" w:cs="Times New Roman"/>
                                <w:i w:val="0"/>
                                <w:iCs w:val="0"/>
                                <w:smallCaps/>
                                <w:color w:val="387026" w:themeColor="accent5" w:themeShade="80"/>
                                <w:kern w:val="28"/>
                                <w:lang w:val="en-US" w:eastAsia="en-GB"/>
                                <w14:cntxtAlts/>
                              </w:rPr>
                              <w:t>Military, Ministerial &amp; Voluntary</w:t>
                            </w:r>
                          </w:p>
                          <w:p w:rsidR="00DE1BC8" w:rsidRPr="000D1318" w:rsidRDefault="005035E9" w:rsidP="00DE1BC8">
                            <w:pPr>
                              <w:pStyle w:val="ListParagraph"/>
                              <w:numPr>
                                <w:ilvl w:val="0"/>
                                <w:numId w:val="5"/>
                              </w:numPr>
                              <w:spacing w:after="60"/>
                              <w:ind w:left="284" w:hanging="426"/>
                              <w:rPr>
                                <w:smallCaps/>
                                <w:sz w:val="20"/>
                                <w:szCs w:val="20"/>
                                <w:lang w:val="en-US"/>
                              </w:rPr>
                            </w:pPr>
                            <w:r w:rsidRPr="000D1318">
                              <w:rPr>
                                <w:smallCaps/>
                                <w:sz w:val="20"/>
                                <w:szCs w:val="20"/>
                                <w:lang w:val="en-US"/>
                              </w:rPr>
                              <w:t>Commissioned Officer</w:t>
                            </w:r>
                            <w:r w:rsidR="00DE1BC8" w:rsidRPr="000D1318">
                              <w:rPr>
                                <w:smallCaps/>
                                <w:sz w:val="20"/>
                                <w:szCs w:val="20"/>
                                <w:lang w:val="en-US"/>
                              </w:rPr>
                              <w:t xml:space="preserve"> Au</w:t>
                            </w:r>
                            <w:r w:rsidRPr="000D1318">
                              <w:rPr>
                                <w:smallCaps/>
                                <w:sz w:val="20"/>
                                <w:szCs w:val="20"/>
                                <w:lang w:val="en-US"/>
                              </w:rPr>
                              <w:t>stralian Regular Army</w:t>
                            </w:r>
                            <w:r w:rsidR="00DE1BC8" w:rsidRPr="000D1318">
                              <w:rPr>
                                <w:sz w:val="20"/>
                                <w:szCs w:val="20"/>
                              </w:rPr>
                              <w:t xml:space="preserve"> </w:t>
                            </w:r>
                          </w:p>
                          <w:p w:rsidR="005035E9" w:rsidRPr="00DE1BC8" w:rsidRDefault="00DE1BC8" w:rsidP="00B965C6">
                            <w:pPr>
                              <w:spacing w:after="60"/>
                              <w:ind w:left="57"/>
                              <w:rPr>
                                <w:smallCaps/>
                                <w:lang w:val="en-US"/>
                              </w:rPr>
                            </w:pPr>
                            <w:proofErr w:type="gramStart"/>
                            <w:r w:rsidRPr="00DE1BC8">
                              <w:rPr>
                                <w:sz w:val="20"/>
                                <w:szCs w:val="20"/>
                              </w:rPr>
                              <w:t>Served as Transport Manager Queensland &amp; Victoria; Movement Officer Adelaide Transport Unit &amp; Army Aviation Centre; Officer Commanding Northern Territory Transport &amp; Movement Unit and Admin.</w:t>
                            </w:r>
                            <w:proofErr w:type="gramEnd"/>
                            <w:r w:rsidRPr="00DE1BC8">
                              <w:rPr>
                                <w:sz w:val="20"/>
                                <w:szCs w:val="20"/>
                              </w:rPr>
                              <w:t xml:space="preserve"> Officer – Chief of the General Staff’s Exercise.  </w:t>
                            </w:r>
                            <w:proofErr w:type="gramStart"/>
                            <w:r w:rsidRPr="00DE1BC8">
                              <w:rPr>
                                <w:sz w:val="20"/>
                                <w:szCs w:val="20"/>
                              </w:rPr>
                              <w:t>Resigned with the rank of Captain.</w:t>
                            </w:r>
                            <w:proofErr w:type="gramEnd"/>
                          </w:p>
                          <w:p w:rsidR="005035E9" w:rsidRPr="000D1318" w:rsidRDefault="00DE1BC8" w:rsidP="00DE1BC8">
                            <w:pPr>
                              <w:pStyle w:val="ListParagraph"/>
                              <w:numPr>
                                <w:ilvl w:val="0"/>
                                <w:numId w:val="5"/>
                              </w:numPr>
                              <w:spacing w:after="60"/>
                              <w:ind w:left="284" w:hanging="426"/>
                              <w:rPr>
                                <w:smallCaps/>
                                <w:sz w:val="20"/>
                                <w:szCs w:val="20"/>
                                <w:lang w:val="en-US"/>
                              </w:rPr>
                            </w:pPr>
                            <w:r w:rsidRPr="000D1318">
                              <w:rPr>
                                <w:smallCaps/>
                                <w:sz w:val="20"/>
                                <w:szCs w:val="20"/>
                                <w:lang w:val="en-US"/>
                              </w:rPr>
                              <w:t xml:space="preserve">Member Victorian Sea Freight Council, </w:t>
                            </w:r>
                            <w:r w:rsidR="005035E9" w:rsidRPr="000D1318">
                              <w:rPr>
                                <w:smallCaps/>
                                <w:sz w:val="20"/>
                                <w:szCs w:val="20"/>
                                <w:lang w:val="en-US"/>
                              </w:rPr>
                              <w:t>Mi</w:t>
                            </w:r>
                            <w:r w:rsidRPr="000D1318">
                              <w:rPr>
                                <w:smallCaps/>
                                <w:sz w:val="20"/>
                                <w:szCs w:val="20"/>
                                <w:lang w:val="en-US"/>
                              </w:rPr>
                              <w:t xml:space="preserve">nisterial Appt. </w:t>
                            </w:r>
                          </w:p>
                          <w:p w:rsidR="005035E9" w:rsidRPr="000D1318" w:rsidRDefault="005035E9" w:rsidP="00DE1BC8">
                            <w:pPr>
                              <w:pStyle w:val="ListParagraph"/>
                              <w:numPr>
                                <w:ilvl w:val="0"/>
                                <w:numId w:val="5"/>
                              </w:numPr>
                              <w:spacing w:after="60"/>
                              <w:ind w:left="284" w:hanging="426"/>
                              <w:rPr>
                                <w:smallCaps/>
                                <w:sz w:val="20"/>
                                <w:szCs w:val="20"/>
                                <w:lang w:val="en-US"/>
                              </w:rPr>
                            </w:pPr>
                            <w:r w:rsidRPr="000D1318">
                              <w:rPr>
                                <w:smallCaps/>
                                <w:sz w:val="20"/>
                                <w:szCs w:val="20"/>
                                <w:lang w:val="en-US"/>
                              </w:rPr>
                              <w:t>Business Champion / Mentor</w:t>
                            </w:r>
                            <w:r w:rsidR="00DE1BC8" w:rsidRPr="000D1318">
                              <w:rPr>
                                <w:smallCaps/>
                                <w:sz w:val="20"/>
                                <w:szCs w:val="20"/>
                                <w:lang w:val="en-US"/>
                              </w:rPr>
                              <w:t xml:space="preserve">, </w:t>
                            </w:r>
                            <w:r w:rsidRPr="000D1318">
                              <w:rPr>
                                <w:smallCaps/>
                                <w:sz w:val="20"/>
                                <w:szCs w:val="20"/>
                                <w:lang w:val="en-US"/>
                              </w:rPr>
                              <w:t>Connect London</w:t>
                            </w:r>
                          </w:p>
                          <w:p w:rsidR="005035E9" w:rsidRPr="00DE1BC8" w:rsidRDefault="005035E9" w:rsidP="00DE1BC8">
                            <w:pPr>
                              <w:spacing w:after="120"/>
                              <w:rPr>
                                <w:sz w:val="20"/>
                                <w:szCs w:val="20"/>
                                <w:lang w:val="en-US"/>
                              </w:rPr>
                            </w:pPr>
                          </w:p>
                          <w:p w:rsidR="005035E9" w:rsidRPr="00134BEB" w:rsidRDefault="005035E9" w:rsidP="005035E9">
                            <w:pPr>
                              <w:widowControl w:val="0"/>
                              <w:spacing w:after="120" w:line="285" w:lineRule="auto"/>
                              <w:rPr>
                                <w:rFonts w:eastAsia="Times New Roman"/>
                                <w:color w:val="212120"/>
                                <w:kern w:val="28"/>
                                <w:sz w:val="15"/>
                                <w:szCs w:val="20"/>
                                <w:lang w:eastAsia="en-GB"/>
                                <w14:cntxtAlts/>
                              </w:rPr>
                            </w:pPr>
                            <w:r w:rsidRPr="00134BEB">
                              <w:rPr>
                                <w:rFonts w:eastAsia="Times New Roman"/>
                                <w:color w:val="212120"/>
                                <w:kern w:val="28"/>
                                <w:sz w:val="15"/>
                                <w:szCs w:val="20"/>
                                <w:lang w:eastAsia="en-GB"/>
                                <w14:cntxtAlts/>
                              </w:rPr>
                              <w:t> </w:t>
                            </w:r>
                          </w:p>
                          <w:p w:rsidR="005035E9" w:rsidRDefault="005035E9" w:rsidP="005035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67.8pt;margin-top:14.85pt;width:13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" fillcolor="#ecf2da [665]" stroked="f">
                <v:textbox>
                  <w:txbxContent>
                    <w:p w:rsidR="005035E9" w:rsidRPr="00B965C6" w:rsidRDefault="005035E9" w:rsidP="005035E9">
                      <w:pPr>
                        <w:pStyle w:val="Heading4"/>
                        <w:widowControl w:val="0"/>
                        <w:spacing w:before="0"/>
                        <w:jc w:val="center"/>
                        <w:rPr>
                          <w:rFonts w:ascii="Calibri" w:eastAsia="Times New Roman" w:hAnsi="Calibri" w:cs="Times New Roman"/>
                          <w:i w:val="0"/>
                          <w:iCs w:val="0"/>
                          <w:smallCaps/>
                          <w:color w:val="387026" w:themeColor="accent5" w:themeShade="80"/>
                          <w:kern w:val="28"/>
                          <w:lang w:val="en-US" w:eastAsia="en-GB"/>
                          <w14:cntxtAlts/>
                        </w:rPr>
                      </w:pPr>
                      <w:r w:rsidRPr="00B965C6">
                        <w:rPr>
                          <w:rFonts w:ascii="Calibri" w:eastAsia="Times New Roman" w:hAnsi="Calibri" w:cs="Times New Roman"/>
                          <w:i w:val="0"/>
                          <w:iCs w:val="0"/>
                          <w:smallCaps/>
                          <w:color w:val="387026" w:themeColor="accent5" w:themeShade="80"/>
                          <w:kern w:val="28"/>
                          <w:lang w:val="en-US" w:eastAsia="en-GB"/>
                          <w14:cntxtAlts/>
                        </w:rPr>
                        <w:t>Military, Ministerial &amp; Voluntary</w:t>
                      </w:r>
                    </w:p>
                    <w:p w:rsidR="00DE1BC8" w:rsidRPr="000D1318" w:rsidRDefault="005035E9" w:rsidP="00DE1BC8">
                      <w:pPr>
                        <w:pStyle w:val="ListParagraph"/>
                        <w:numPr>
                          <w:ilvl w:val="0"/>
                          <w:numId w:val="5"/>
                        </w:numPr>
                        <w:spacing w:after="60"/>
                        <w:ind w:left="284" w:hanging="426"/>
                        <w:rPr>
                          <w:smallCaps/>
                          <w:sz w:val="20"/>
                          <w:szCs w:val="20"/>
                          <w:lang w:val="en-US"/>
                        </w:rPr>
                      </w:pPr>
                      <w:r w:rsidRPr="000D1318">
                        <w:rPr>
                          <w:smallCaps/>
                          <w:sz w:val="20"/>
                          <w:szCs w:val="20"/>
                          <w:lang w:val="en-US"/>
                        </w:rPr>
                        <w:t>Commissioned Officer</w:t>
                      </w:r>
                      <w:r w:rsidR="00DE1BC8" w:rsidRPr="000D1318">
                        <w:rPr>
                          <w:smallCaps/>
                          <w:sz w:val="20"/>
                          <w:szCs w:val="20"/>
                          <w:lang w:val="en-US"/>
                        </w:rPr>
                        <w:t xml:space="preserve"> Au</w:t>
                      </w:r>
                      <w:r w:rsidRPr="000D1318">
                        <w:rPr>
                          <w:smallCaps/>
                          <w:sz w:val="20"/>
                          <w:szCs w:val="20"/>
                          <w:lang w:val="en-US"/>
                        </w:rPr>
                        <w:t>stralian Regular Army</w:t>
                      </w:r>
                      <w:r w:rsidR="00DE1BC8" w:rsidRPr="000D1318">
                        <w:rPr>
                          <w:sz w:val="20"/>
                          <w:szCs w:val="20"/>
                        </w:rPr>
                        <w:t xml:space="preserve"> </w:t>
                      </w:r>
                    </w:p>
                    <w:p w:rsidR="005035E9" w:rsidRPr="00DE1BC8" w:rsidRDefault="00DE1BC8" w:rsidP="00B965C6">
                      <w:pPr>
                        <w:spacing w:after="60"/>
                        <w:ind w:left="57"/>
                        <w:rPr>
                          <w:smallCaps/>
                          <w:lang w:val="en-US"/>
                        </w:rPr>
                      </w:pPr>
                      <w:proofErr w:type="gramStart"/>
                      <w:r w:rsidRPr="00DE1BC8">
                        <w:rPr>
                          <w:sz w:val="20"/>
                          <w:szCs w:val="20"/>
                        </w:rPr>
                        <w:t>Served as Transport Manager Queensland &amp; Victoria; Movement Officer Adelaide Transport Unit &amp; Army Aviation Centre; Officer Commanding Northern Territory Transport &amp; Movement Unit and Admin.</w:t>
                      </w:r>
                      <w:proofErr w:type="gramEnd"/>
                      <w:r w:rsidRPr="00DE1BC8">
                        <w:rPr>
                          <w:sz w:val="20"/>
                          <w:szCs w:val="20"/>
                        </w:rPr>
                        <w:t xml:space="preserve"> Officer – Chief of the General Staff’s Exercise.  </w:t>
                      </w:r>
                      <w:proofErr w:type="gramStart"/>
                      <w:r w:rsidRPr="00DE1BC8">
                        <w:rPr>
                          <w:sz w:val="20"/>
                          <w:szCs w:val="20"/>
                        </w:rPr>
                        <w:t>Resigned with the rank of Captain.</w:t>
                      </w:r>
                      <w:proofErr w:type="gramEnd"/>
                    </w:p>
                    <w:p w:rsidR="005035E9" w:rsidRPr="000D1318" w:rsidRDefault="00DE1BC8" w:rsidP="00DE1BC8">
                      <w:pPr>
                        <w:pStyle w:val="ListParagraph"/>
                        <w:numPr>
                          <w:ilvl w:val="0"/>
                          <w:numId w:val="5"/>
                        </w:numPr>
                        <w:spacing w:after="60"/>
                        <w:ind w:left="284" w:hanging="426"/>
                        <w:rPr>
                          <w:smallCaps/>
                          <w:sz w:val="20"/>
                          <w:szCs w:val="20"/>
                          <w:lang w:val="en-US"/>
                        </w:rPr>
                      </w:pPr>
                      <w:r w:rsidRPr="000D1318">
                        <w:rPr>
                          <w:smallCaps/>
                          <w:sz w:val="20"/>
                          <w:szCs w:val="20"/>
                          <w:lang w:val="en-US"/>
                        </w:rPr>
                        <w:t xml:space="preserve">Member Victorian Sea Freight Council, </w:t>
                      </w:r>
                      <w:r w:rsidR="005035E9" w:rsidRPr="000D1318">
                        <w:rPr>
                          <w:smallCaps/>
                          <w:sz w:val="20"/>
                          <w:szCs w:val="20"/>
                          <w:lang w:val="en-US"/>
                        </w:rPr>
                        <w:t>Mi</w:t>
                      </w:r>
                      <w:r w:rsidRPr="000D1318">
                        <w:rPr>
                          <w:smallCaps/>
                          <w:sz w:val="20"/>
                          <w:szCs w:val="20"/>
                          <w:lang w:val="en-US"/>
                        </w:rPr>
                        <w:t xml:space="preserve">nisterial Appt. </w:t>
                      </w:r>
                    </w:p>
                    <w:p w:rsidR="005035E9" w:rsidRPr="000D1318" w:rsidRDefault="005035E9" w:rsidP="00DE1BC8">
                      <w:pPr>
                        <w:pStyle w:val="ListParagraph"/>
                        <w:numPr>
                          <w:ilvl w:val="0"/>
                          <w:numId w:val="5"/>
                        </w:numPr>
                        <w:spacing w:after="60"/>
                        <w:ind w:left="284" w:hanging="426"/>
                        <w:rPr>
                          <w:smallCaps/>
                          <w:sz w:val="20"/>
                          <w:szCs w:val="20"/>
                          <w:lang w:val="en-US"/>
                        </w:rPr>
                      </w:pPr>
                      <w:r w:rsidRPr="000D1318">
                        <w:rPr>
                          <w:smallCaps/>
                          <w:sz w:val="20"/>
                          <w:szCs w:val="20"/>
                          <w:lang w:val="en-US"/>
                        </w:rPr>
                        <w:t>Business Champion / Mentor</w:t>
                      </w:r>
                      <w:r w:rsidR="00DE1BC8" w:rsidRPr="000D1318">
                        <w:rPr>
                          <w:smallCaps/>
                          <w:sz w:val="20"/>
                          <w:szCs w:val="20"/>
                          <w:lang w:val="en-US"/>
                        </w:rPr>
                        <w:t xml:space="preserve">, </w:t>
                      </w:r>
                      <w:r w:rsidRPr="000D1318">
                        <w:rPr>
                          <w:smallCaps/>
                          <w:sz w:val="20"/>
                          <w:szCs w:val="20"/>
                          <w:lang w:val="en-US"/>
                        </w:rPr>
                        <w:t>Connect London</w:t>
                      </w:r>
                    </w:p>
                    <w:p w:rsidR="005035E9" w:rsidRPr="00DE1BC8" w:rsidRDefault="005035E9" w:rsidP="00DE1BC8">
                      <w:pPr>
                        <w:spacing w:after="120"/>
                        <w:rPr>
                          <w:sz w:val="20"/>
                          <w:szCs w:val="20"/>
                          <w:lang w:val="en-US"/>
                        </w:rPr>
                      </w:pPr>
                    </w:p>
                    <w:p w:rsidR="005035E9" w:rsidRPr="00134BEB" w:rsidRDefault="005035E9" w:rsidP="005035E9">
                      <w:pPr>
                        <w:widowControl w:val="0"/>
                        <w:spacing w:after="120" w:line="285" w:lineRule="auto"/>
                        <w:rPr>
                          <w:rFonts w:eastAsia="Times New Roman"/>
                          <w:color w:val="212120"/>
                          <w:kern w:val="28"/>
                          <w:sz w:val="15"/>
                          <w:szCs w:val="20"/>
                          <w:lang w:eastAsia="en-GB"/>
                          <w14:cntxtAlts/>
                        </w:rPr>
                      </w:pPr>
                      <w:r w:rsidRPr="00134BEB">
                        <w:rPr>
                          <w:rFonts w:eastAsia="Times New Roman"/>
                          <w:color w:val="212120"/>
                          <w:kern w:val="28"/>
                          <w:sz w:val="15"/>
                          <w:szCs w:val="20"/>
                          <w:lang w:eastAsia="en-GB"/>
                          <w14:cntxtAlts/>
                        </w:rPr>
                        <w:t> </w:t>
                      </w:r>
                    </w:p>
                    <w:p w:rsidR="005035E9" w:rsidRDefault="005035E9" w:rsidP="005035E9"/>
                  </w:txbxContent>
                </v:textbox>
                <w10:wrap type="square"/>
              </v:shape>
            </w:pict>
          </mc:Fallback>
        </mc:AlternateContent>
      </w:r>
      <w:r w:rsidR="005035E9" w:rsidRPr="00B965C6">
        <w:rPr>
          <w:lang w:val="en-US"/>
        </w:rPr>
        <w:t>Australian Army Logistics Officers Intermediate &amp; Advanced Courses</w:t>
      </w:r>
    </w:p>
    <w:p w:rsidR="00B965C6" w:rsidRDefault="00364F12" w:rsidP="00B965C6">
      <w:pPr>
        <w:pStyle w:val="ListParagraph"/>
        <w:numPr>
          <w:ilvl w:val="0"/>
          <w:numId w:val="8"/>
        </w:numPr>
        <w:spacing w:after="60"/>
        <w:rPr>
          <w:lang w:val="en-US"/>
        </w:rPr>
      </w:pPr>
      <w:r>
        <w:rPr>
          <w:lang w:val="en-US"/>
        </w:rPr>
        <w:t>RMIT University Aviation M</w:t>
      </w:r>
      <w:r w:rsidR="005035E9" w:rsidRPr="00B965C6">
        <w:rPr>
          <w:lang w:val="en-US"/>
        </w:rPr>
        <w:t>anagement MBA</w:t>
      </w:r>
    </w:p>
    <w:p w:rsidR="00B965C6" w:rsidRDefault="005035E9" w:rsidP="005035E9">
      <w:pPr>
        <w:pStyle w:val="ListParagraph"/>
        <w:numPr>
          <w:ilvl w:val="0"/>
          <w:numId w:val="8"/>
        </w:numPr>
        <w:spacing w:after="60"/>
        <w:rPr>
          <w:lang w:val="en-US"/>
        </w:rPr>
      </w:pPr>
      <w:r w:rsidRPr="00B965C6">
        <w:rPr>
          <w:lang w:val="en-US"/>
        </w:rPr>
        <w:t xml:space="preserve">Civil Aviation University of China—Supply Chain Strategy </w:t>
      </w:r>
    </w:p>
    <w:p w:rsidR="005035E9" w:rsidRPr="00B965C6" w:rsidRDefault="005035E9" w:rsidP="005035E9">
      <w:pPr>
        <w:spacing w:after="60"/>
        <w:rPr>
          <w:b/>
          <w:bCs/>
          <w:color w:val="0B5294" w:themeColor="accent1" w:themeShade="BF"/>
          <w:lang w:val="en-US"/>
        </w:rPr>
      </w:pPr>
      <w:r w:rsidRPr="00B965C6">
        <w:rPr>
          <w:b/>
          <w:color w:val="0B5294" w:themeColor="accent1" w:themeShade="BF"/>
        </w:rPr>
        <w:t> </w:t>
      </w:r>
      <w:r w:rsidR="00B965C6" w:rsidRPr="00B965C6">
        <w:rPr>
          <w:b/>
          <w:color w:val="0B5294" w:themeColor="accent1" w:themeShade="BF"/>
        </w:rPr>
        <w:t xml:space="preserve">Selected </w:t>
      </w:r>
      <w:r w:rsidRPr="00B965C6">
        <w:rPr>
          <w:b/>
          <w:bCs/>
          <w:color w:val="0B5294" w:themeColor="accent1" w:themeShade="BF"/>
          <w:lang w:val="en-US"/>
        </w:rPr>
        <w:t>Speaking Engagements</w:t>
      </w:r>
    </w:p>
    <w:p w:rsidR="005035E9" w:rsidRPr="00B965C6" w:rsidRDefault="005035E9" w:rsidP="00B965C6">
      <w:pPr>
        <w:pStyle w:val="ListParagraph"/>
        <w:numPr>
          <w:ilvl w:val="1"/>
          <w:numId w:val="10"/>
        </w:numPr>
        <w:spacing w:after="60"/>
        <w:ind w:left="709" w:hanging="283"/>
        <w:rPr>
          <w:lang w:val="en-US"/>
        </w:rPr>
      </w:pPr>
      <w:r w:rsidRPr="00B965C6">
        <w:rPr>
          <w:lang w:val="en-US"/>
        </w:rPr>
        <w:t>Thames Valley Society of Chartered Accountants</w:t>
      </w:r>
    </w:p>
    <w:p w:rsidR="005035E9" w:rsidRPr="00B965C6" w:rsidRDefault="005035E9" w:rsidP="00B965C6">
      <w:pPr>
        <w:pStyle w:val="ListParagraph"/>
        <w:numPr>
          <w:ilvl w:val="1"/>
          <w:numId w:val="10"/>
        </w:numPr>
        <w:spacing w:after="60"/>
        <w:ind w:left="709" w:hanging="283"/>
        <w:rPr>
          <w:lang w:val="en-US"/>
        </w:rPr>
      </w:pPr>
      <w:r w:rsidRPr="00B965C6">
        <w:rPr>
          <w:lang w:val="en-US"/>
        </w:rPr>
        <w:t>GS1 Healthcare (Princeton)</w:t>
      </w:r>
    </w:p>
    <w:p w:rsidR="005035E9" w:rsidRPr="00B965C6" w:rsidRDefault="005035E9" w:rsidP="00B965C6">
      <w:pPr>
        <w:pStyle w:val="ListParagraph"/>
        <w:numPr>
          <w:ilvl w:val="1"/>
          <w:numId w:val="10"/>
        </w:numPr>
        <w:spacing w:after="60"/>
        <w:ind w:left="709" w:hanging="283"/>
        <w:rPr>
          <w:lang w:val="en-US"/>
        </w:rPr>
      </w:pPr>
      <w:r w:rsidRPr="00B965C6">
        <w:rPr>
          <w:lang w:val="en-US"/>
        </w:rPr>
        <w:t>European Healthcare Manager’s Association (Barcelona)</w:t>
      </w:r>
    </w:p>
    <w:p w:rsidR="008F6707" w:rsidRPr="00B965C6" w:rsidRDefault="008F6707" w:rsidP="008F6707">
      <w:pPr>
        <w:pStyle w:val="ListParagraph"/>
        <w:numPr>
          <w:ilvl w:val="0"/>
          <w:numId w:val="10"/>
        </w:numPr>
        <w:spacing w:after="60"/>
        <w:ind w:hanging="294"/>
        <w:rPr>
          <w:lang w:val="en-US"/>
        </w:rPr>
      </w:pPr>
      <w:r w:rsidRPr="00B965C6">
        <w:rPr>
          <w:lang w:val="en-US"/>
        </w:rPr>
        <w:t xml:space="preserve">Cass Business School, London  - Keynote Speaker </w:t>
      </w:r>
    </w:p>
    <w:p w:rsidR="005035E9" w:rsidRPr="00B965C6" w:rsidRDefault="005035E9" w:rsidP="00B965C6">
      <w:pPr>
        <w:pStyle w:val="ListParagraph"/>
        <w:numPr>
          <w:ilvl w:val="1"/>
          <w:numId w:val="10"/>
        </w:numPr>
        <w:spacing w:after="60"/>
        <w:ind w:left="709" w:hanging="283"/>
        <w:rPr>
          <w:lang w:val="en-US"/>
        </w:rPr>
      </w:pPr>
      <w:r w:rsidRPr="00B965C6">
        <w:rPr>
          <w:lang w:val="en-US"/>
        </w:rPr>
        <w:t>Institute for Independent Business (London)</w:t>
      </w:r>
    </w:p>
    <w:p w:rsidR="005035E9" w:rsidRPr="00B965C6" w:rsidRDefault="005035E9" w:rsidP="00B965C6">
      <w:pPr>
        <w:pStyle w:val="ListParagraph"/>
        <w:numPr>
          <w:ilvl w:val="1"/>
          <w:numId w:val="10"/>
        </w:numPr>
        <w:spacing w:after="60"/>
        <w:ind w:left="709" w:hanging="283"/>
        <w:rPr>
          <w:lang w:val="en-US"/>
        </w:rPr>
      </w:pPr>
      <w:r w:rsidRPr="00B965C6">
        <w:rPr>
          <w:lang w:val="en-US"/>
        </w:rPr>
        <w:t>Association Healthcare Resource &amp; Materials Management (Anaheim)</w:t>
      </w:r>
    </w:p>
    <w:p w:rsidR="005035E9" w:rsidRPr="00B965C6" w:rsidRDefault="005035E9" w:rsidP="00B965C6">
      <w:pPr>
        <w:pStyle w:val="ListParagraph"/>
        <w:numPr>
          <w:ilvl w:val="1"/>
          <w:numId w:val="10"/>
        </w:numPr>
        <w:spacing w:after="60"/>
        <w:ind w:left="709" w:hanging="283"/>
        <w:rPr>
          <w:lang w:val="en-US"/>
        </w:rPr>
      </w:pPr>
      <w:proofErr w:type="spellStart"/>
      <w:r w:rsidRPr="00B965C6">
        <w:rPr>
          <w:lang w:val="en-US"/>
        </w:rPr>
        <w:t>Hospitalog</w:t>
      </w:r>
      <w:proofErr w:type="spellEnd"/>
      <w:r w:rsidRPr="00B965C6">
        <w:rPr>
          <w:lang w:val="en-US"/>
        </w:rPr>
        <w:t xml:space="preserve"> Asia (Bangkok</w:t>
      </w:r>
      <w:r w:rsidR="008F6707">
        <w:rPr>
          <w:lang w:val="en-US"/>
        </w:rPr>
        <w:t xml:space="preserve"> 2003, Singapore 2004</w:t>
      </w:r>
      <w:r w:rsidRPr="00B965C6">
        <w:rPr>
          <w:lang w:val="en-US"/>
        </w:rPr>
        <w:t>)</w:t>
      </w:r>
    </w:p>
    <w:p w:rsidR="005035E9" w:rsidRPr="00B965C6" w:rsidRDefault="005035E9" w:rsidP="00B965C6">
      <w:pPr>
        <w:pStyle w:val="ListParagraph"/>
        <w:numPr>
          <w:ilvl w:val="1"/>
          <w:numId w:val="10"/>
        </w:numPr>
        <w:spacing w:after="60"/>
        <w:ind w:left="709" w:hanging="283"/>
        <w:rPr>
          <w:lang w:val="en-US"/>
        </w:rPr>
      </w:pPr>
      <w:r w:rsidRPr="00B965C6">
        <w:rPr>
          <w:lang w:val="en-US"/>
        </w:rPr>
        <w:t>Supply Chain World (Sydney)</w:t>
      </w:r>
    </w:p>
    <w:p w:rsidR="005035E9" w:rsidRPr="00B965C6" w:rsidRDefault="005035E9" w:rsidP="00B965C6">
      <w:pPr>
        <w:pStyle w:val="ListParagraph"/>
        <w:numPr>
          <w:ilvl w:val="1"/>
          <w:numId w:val="10"/>
        </w:numPr>
        <w:spacing w:after="60"/>
        <w:ind w:left="709" w:hanging="283"/>
        <w:rPr>
          <w:lang w:val="en-US"/>
        </w:rPr>
      </w:pPr>
      <w:proofErr w:type="spellStart"/>
      <w:r w:rsidRPr="00B965C6">
        <w:rPr>
          <w:lang w:val="en-US"/>
        </w:rPr>
        <w:t>Pharmatech</w:t>
      </w:r>
      <w:proofErr w:type="spellEnd"/>
      <w:r w:rsidRPr="00B965C6">
        <w:rPr>
          <w:lang w:val="en-US"/>
        </w:rPr>
        <w:t xml:space="preserve"> (Sydney)</w:t>
      </w:r>
    </w:p>
    <w:p w:rsidR="005035E9" w:rsidRPr="005035E9" w:rsidRDefault="005035E9" w:rsidP="005035E9">
      <w:pPr>
        <w:spacing w:after="60"/>
        <w:rPr>
          <w:b/>
          <w:bCs/>
          <w:lang w:val="en-US"/>
        </w:rPr>
      </w:pPr>
      <w:r w:rsidRPr="005035E9">
        <w:t> </w:t>
      </w:r>
      <w:r w:rsidRPr="00B965C6">
        <w:rPr>
          <w:b/>
          <w:bCs/>
          <w:color w:val="089BA2" w:themeColor="accent3" w:themeShade="BF"/>
          <w:lang w:val="en-US"/>
        </w:rPr>
        <w:t>Publications</w:t>
      </w:r>
    </w:p>
    <w:p w:rsidR="005035E9" w:rsidRPr="00B965C6" w:rsidRDefault="005035E9" w:rsidP="00B965C6">
      <w:pPr>
        <w:pStyle w:val="ListParagraph"/>
        <w:numPr>
          <w:ilvl w:val="1"/>
          <w:numId w:val="12"/>
        </w:numPr>
        <w:spacing w:after="60"/>
        <w:ind w:left="709" w:hanging="283"/>
        <w:rPr>
          <w:lang w:val="en-US"/>
        </w:rPr>
      </w:pPr>
      <w:r w:rsidRPr="00B965C6">
        <w:rPr>
          <w:lang w:val="en-US"/>
        </w:rPr>
        <w:t>Practice-Dysfunctional: Prognosis Hopeful</w:t>
      </w:r>
    </w:p>
    <w:p w:rsidR="005035E9" w:rsidRPr="00B965C6" w:rsidRDefault="00B965C6" w:rsidP="00B965C6">
      <w:pPr>
        <w:pStyle w:val="ListParagraph"/>
        <w:numPr>
          <w:ilvl w:val="1"/>
          <w:numId w:val="12"/>
        </w:numPr>
        <w:spacing w:after="60"/>
        <w:ind w:left="709" w:hanging="283"/>
        <w:rPr>
          <w:lang w:val="en-US"/>
        </w:rPr>
      </w:pPr>
      <w:r w:rsidRPr="00B965C6">
        <w:rPr>
          <w:lang w:val="en-US"/>
        </w:rPr>
        <w:t>Supply Chain Certificate Course (3 Units) for RMIT University</w:t>
      </w:r>
    </w:p>
    <w:p w:rsidR="005035E9" w:rsidRPr="00B965C6" w:rsidRDefault="005035E9" w:rsidP="00B965C6">
      <w:pPr>
        <w:pStyle w:val="ListParagraph"/>
        <w:numPr>
          <w:ilvl w:val="1"/>
          <w:numId w:val="12"/>
        </w:numPr>
        <w:spacing w:after="60"/>
        <w:ind w:left="709" w:hanging="283"/>
        <w:rPr>
          <w:lang w:val="en-US"/>
        </w:rPr>
      </w:pPr>
      <w:r w:rsidRPr="00B965C6">
        <w:rPr>
          <w:lang w:val="en-US"/>
        </w:rPr>
        <w:t>Comparative: Point-of-Use Vs Legacy Systems in Healthcare Supply Chains</w:t>
      </w:r>
    </w:p>
    <w:p w:rsidR="00B965C6" w:rsidRDefault="00B965C6" w:rsidP="00B965C6">
      <w:pPr>
        <w:pStyle w:val="ListParagraph"/>
        <w:numPr>
          <w:ilvl w:val="1"/>
          <w:numId w:val="12"/>
        </w:numPr>
        <w:spacing w:after="120"/>
        <w:ind w:left="709" w:hanging="283"/>
        <w:sectPr w:rsidR="00B965C6" w:rsidSect="00E67BB1">
          <w:headerReference w:type="default" r:id="rId8"/>
          <w:footerReference w:type="default" r:id="rId9"/>
          <w:pgSz w:w="11906" w:h="16838" w:code="9"/>
          <w:pgMar w:top="1251" w:right="851" w:bottom="1134" w:left="1134" w:header="709" w:footer="709" w:gutter="0"/>
          <w:cols w:space="282"/>
          <w:docGrid w:linePitch="360"/>
        </w:sectPr>
      </w:pPr>
    </w:p>
    <w:p w:rsidR="009E3F40" w:rsidRPr="009E3F40" w:rsidRDefault="009E3F40" w:rsidP="00B965C6">
      <w:pPr>
        <w:spacing w:after="120"/>
        <w:rPr>
          <w:b/>
          <w:color w:val="7F7F7F" w:themeColor="text1" w:themeTint="80"/>
          <w:sz w:val="24"/>
          <w:szCs w:val="24"/>
        </w:rPr>
      </w:pPr>
      <w:r>
        <w:rPr>
          <w:b/>
          <w:color w:val="7F7F7F" w:themeColor="text1" w:themeTint="80"/>
          <w:sz w:val="24"/>
          <w:szCs w:val="24"/>
        </w:rPr>
        <w:lastRenderedPageBreak/>
        <w:t xml:space="preserve">Sector Specific Segments… </w:t>
      </w:r>
      <w:r w:rsidRPr="009E3F40">
        <w:rPr>
          <w:b/>
          <w:color w:val="7F7F7F" w:themeColor="text1" w:themeTint="80"/>
          <w:sz w:val="24"/>
          <w:szCs w:val="24"/>
        </w:rPr>
        <w:t>Explanation</w:t>
      </w:r>
    </w:p>
    <w:p w:rsidR="00954349" w:rsidRDefault="00B965C6" w:rsidP="00B965C6">
      <w:pPr>
        <w:spacing w:after="120"/>
      </w:pPr>
      <w:r>
        <w:t>The remainder of my CV will be divided into sector-specific segments</w:t>
      </w:r>
      <w:r w:rsidR="009E3F40">
        <w:t>.  Within each segment I will briefly describe some of the assignments I have undertaken in that sector, plus the outcomes achieved.  These are not exhaustive, nor are the selected sectors the only ones in which I have undertaken projects.</w:t>
      </w:r>
    </w:p>
    <w:p w:rsidR="009E3F40" w:rsidRDefault="009E3F40" w:rsidP="00B965C6">
      <w:pPr>
        <w:spacing w:after="120"/>
      </w:pPr>
      <w:r>
        <w:t>Key to understanding my career is understanding that I began working in ‘interim’ / turnaround roles within 18 months of beginning my formal career – and, regardless of the employer, that is the type of work I’ve done ever since.</w:t>
      </w:r>
    </w:p>
    <w:p w:rsidR="009E3F40" w:rsidRPr="009E3F40" w:rsidRDefault="009E3F40" w:rsidP="009E3F40">
      <w:pPr>
        <w:spacing w:after="120"/>
        <w:rPr>
          <w:b/>
          <w:color w:val="009DD9" w:themeColor="accent2"/>
          <w:sz w:val="24"/>
          <w:szCs w:val="24"/>
        </w:rPr>
      </w:pPr>
      <w:r w:rsidRPr="009E3F40">
        <w:rPr>
          <w:b/>
          <w:color w:val="009DD9" w:themeColor="accent2"/>
          <w:sz w:val="24"/>
          <w:szCs w:val="24"/>
        </w:rPr>
        <w:t>Food &amp; Pharmaceutical Sectors</w:t>
      </w:r>
    </w:p>
    <w:p w:rsidR="009E3F40" w:rsidRPr="009E3F40" w:rsidRDefault="009E3F40" w:rsidP="009E3F40">
      <w:pPr>
        <w:spacing w:after="120"/>
        <w:rPr>
          <w:color w:val="009DD9" w:themeColor="accent2"/>
        </w:rPr>
      </w:pPr>
      <w:r w:rsidRPr="009E3F40">
        <w:rPr>
          <w:color w:val="009DD9" w:themeColor="accent2"/>
        </w:rPr>
        <w:t>CSL Pharmaceuticals, USA, Europe &amp; Australian Projects—USD$5.1Bn Biotherapies Manufacturer</w:t>
      </w:r>
    </w:p>
    <w:p w:rsidR="009E3F40" w:rsidRPr="009E3F40" w:rsidRDefault="009E3F40" w:rsidP="009E3F40">
      <w:pPr>
        <w:pStyle w:val="ListParagraph"/>
        <w:numPr>
          <w:ilvl w:val="1"/>
          <w:numId w:val="14"/>
        </w:numPr>
        <w:spacing w:after="120"/>
        <w:ind w:left="284" w:hanging="284"/>
        <w:rPr>
          <w:lang w:val="en-US"/>
        </w:rPr>
      </w:pPr>
      <w:r w:rsidRPr="009E3F40">
        <w:rPr>
          <w:lang w:val="en-US"/>
        </w:rPr>
        <w:t>Led CSL Pharmaceuticals project focused on accrediting supply chain for delivery of flu vaccines from Australia to the UK incorporating GMP, GWP, TGA, ISO and HACCP requirements under a cold chain umbrella monitored, signed off by all supply chain participants.</w:t>
      </w:r>
    </w:p>
    <w:p w:rsidR="009E3F40" w:rsidRPr="009E3F40" w:rsidRDefault="009E3F40" w:rsidP="009E3F40">
      <w:pPr>
        <w:pStyle w:val="ListParagraph"/>
        <w:numPr>
          <w:ilvl w:val="1"/>
          <w:numId w:val="14"/>
        </w:numPr>
        <w:spacing w:after="120"/>
        <w:ind w:left="284" w:hanging="284"/>
        <w:rPr>
          <w:lang w:val="en-US"/>
        </w:rPr>
      </w:pPr>
      <w:r w:rsidRPr="009E3F40">
        <w:rPr>
          <w:lang w:val="en-US"/>
        </w:rPr>
        <w:t>Led project to eliminate waste and improve service levels in Global Supply Chain.  Initially producing a detailed cross-functional map of the existing global supply chain (</w:t>
      </w:r>
      <w:proofErr w:type="spellStart"/>
      <w:r w:rsidRPr="009E3F40">
        <w:rPr>
          <w:lang w:val="en-US"/>
        </w:rPr>
        <w:t>centre</w:t>
      </w:r>
      <w:proofErr w:type="spellEnd"/>
      <w:r w:rsidRPr="009E3F40">
        <w:rPr>
          <w:lang w:val="en-US"/>
        </w:rPr>
        <w:t xml:space="preserve"> of excellence manufacturing in Germany, Switzerland, USA and Australia, exporting everywhere)—including business process, costs, supporting systems and structures.  In-depth research and analysis then enabled development of a what-if supply chain model that was subsequently implemented—including re-structuring the supply chain </w:t>
      </w:r>
      <w:proofErr w:type="spellStart"/>
      <w:r w:rsidRPr="009E3F40">
        <w:rPr>
          <w:lang w:val="en-US"/>
        </w:rPr>
        <w:t>organisation</w:t>
      </w:r>
      <w:proofErr w:type="spellEnd"/>
      <w:r w:rsidRPr="009E3F40">
        <w:rPr>
          <w:lang w:val="en-US"/>
        </w:rPr>
        <w:t xml:space="preserve"> and shutting down some non-productive plants / DCs while opening new, better situated operations.</w:t>
      </w:r>
    </w:p>
    <w:p w:rsidR="009E3F40" w:rsidRPr="009E3F40" w:rsidRDefault="009E3F40" w:rsidP="009E3F40">
      <w:pPr>
        <w:pStyle w:val="ListParagraph"/>
        <w:numPr>
          <w:ilvl w:val="1"/>
          <w:numId w:val="14"/>
        </w:numPr>
        <w:spacing w:after="120"/>
        <w:ind w:left="284" w:hanging="284"/>
        <w:rPr>
          <w:lang w:val="en-US"/>
        </w:rPr>
      </w:pPr>
      <w:r w:rsidRPr="009E3F40">
        <w:rPr>
          <w:lang w:val="en-US"/>
        </w:rPr>
        <w:t xml:space="preserve">Conducted detailed market research on pharmaceutical distribution channels in Australia, identifying changes underway in the sector—a move away from </w:t>
      </w:r>
      <w:proofErr w:type="spellStart"/>
      <w:r w:rsidRPr="009E3F40">
        <w:rPr>
          <w:lang w:val="en-US"/>
        </w:rPr>
        <w:t>organi</w:t>
      </w:r>
      <w:r w:rsidR="00DA1D5A">
        <w:rPr>
          <w:lang w:val="en-US"/>
        </w:rPr>
        <w:t>sations</w:t>
      </w:r>
      <w:proofErr w:type="spellEnd"/>
      <w:r w:rsidR="00DA1D5A">
        <w:rPr>
          <w:lang w:val="en-US"/>
        </w:rPr>
        <w:t xml:space="preserve"> combining manufacturing</w:t>
      </w:r>
      <w:r w:rsidRPr="009E3F40">
        <w:rPr>
          <w:lang w:val="en-US"/>
        </w:rPr>
        <w:t xml:space="preserve"> &amp; distribution toward 3rd-party providers distributing on behalf of major manufacturers.  Based on this CSL moved to the use of 3PLs in most physical distribution requirements.</w:t>
      </w:r>
    </w:p>
    <w:p w:rsidR="009E3F40" w:rsidRPr="009E3F40" w:rsidRDefault="009E3F40" w:rsidP="009E3F40">
      <w:pPr>
        <w:spacing w:after="120"/>
        <w:rPr>
          <w:color w:val="009DD9" w:themeColor="accent2"/>
        </w:rPr>
      </w:pPr>
      <w:proofErr w:type="spellStart"/>
      <w:r w:rsidRPr="009E3F40">
        <w:rPr>
          <w:color w:val="009DD9" w:themeColor="accent2"/>
        </w:rPr>
        <w:t>Prosonix</w:t>
      </w:r>
      <w:proofErr w:type="spellEnd"/>
      <w:r w:rsidRPr="009E3F40">
        <w:rPr>
          <w:color w:val="009DD9" w:themeColor="accent2"/>
        </w:rPr>
        <w:t xml:space="preserve"> Ltd, UK—Specialist R&amp;D Pharmaceutical Manufacturer</w:t>
      </w:r>
    </w:p>
    <w:p w:rsidR="009E3F40" w:rsidRPr="009E3F40" w:rsidRDefault="009E3F40" w:rsidP="009E3F40">
      <w:pPr>
        <w:pStyle w:val="ListParagraph"/>
        <w:numPr>
          <w:ilvl w:val="1"/>
          <w:numId w:val="15"/>
        </w:numPr>
        <w:spacing w:after="120"/>
        <w:ind w:left="284" w:hanging="284"/>
        <w:rPr>
          <w:lang w:val="en-US"/>
        </w:rPr>
      </w:pPr>
      <w:r w:rsidRPr="009E3F40">
        <w:rPr>
          <w:lang w:val="en-US"/>
        </w:rPr>
        <w:t>Led design, development and implementation of ISO 9001:2008 quality management system—achieving Certification from SGS in June 2009.</w:t>
      </w:r>
    </w:p>
    <w:p w:rsidR="009E3F40" w:rsidRPr="009E3F40" w:rsidRDefault="009E3F40" w:rsidP="009E3F40">
      <w:pPr>
        <w:spacing w:after="120"/>
        <w:rPr>
          <w:color w:val="009DD9" w:themeColor="accent2"/>
        </w:rPr>
      </w:pPr>
      <w:proofErr w:type="spellStart"/>
      <w:r w:rsidRPr="009E3F40">
        <w:rPr>
          <w:color w:val="009DD9" w:themeColor="accent2"/>
        </w:rPr>
        <w:t>Bonlac</w:t>
      </w:r>
      <w:proofErr w:type="spellEnd"/>
      <w:r w:rsidRPr="009E3F40">
        <w:rPr>
          <w:color w:val="009DD9" w:themeColor="accent2"/>
        </w:rPr>
        <w:t xml:space="preserve"> Foods (now Fonterra), Australia—AUD$1.3Bn Dairy Foods Manufacturer</w:t>
      </w:r>
    </w:p>
    <w:p w:rsidR="009E3F40" w:rsidRPr="009E3F40" w:rsidRDefault="009E3F40" w:rsidP="009E3F40">
      <w:pPr>
        <w:pStyle w:val="ListParagraph"/>
        <w:numPr>
          <w:ilvl w:val="1"/>
          <w:numId w:val="17"/>
        </w:numPr>
        <w:spacing w:after="120"/>
        <w:ind w:left="284" w:hanging="284"/>
      </w:pPr>
      <w:r w:rsidRPr="009E3F40">
        <w:t>Facilitated implementation of S&amp;OP for leading teams of 3 business divisions, using JDE and i2, enabling whole of business optimisation decisions, reductions in inventory and waste (AUD$100M+), improvements in customer service levels (25%+) and sales margins (3%+).</w:t>
      </w:r>
    </w:p>
    <w:p w:rsidR="009E3F40" w:rsidRPr="009E3F40" w:rsidRDefault="009E3F40" w:rsidP="009E3F40">
      <w:pPr>
        <w:pStyle w:val="ListParagraph"/>
        <w:numPr>
          <w:ilvl w:val="1"/>
          <w:numId w:val="17"/>
        </w:numPr>
        <w:spacing w:after="120"/>
        <w:ind w:left="284" w:hanging="284"/>
      </w:pPr>
      <w:r w:rsidRPr="009E3F40">
        <w:t xml:space="preserve">Led “Working Differently” for 1200 employees of </w:t>
      </w:r>
      <w:proofErr w:type="spellStart"/>
      <w:r w:rsidRPr="009E3F40">
        <w:t>Bonlac</w:t>
      </w:r>
      <w:proofErr w:type="spellEnd"/>
      <w:r w:rsidRPr="009E3F40">
        <w:t xml:space="preserve"> Foods across 8 sites in 2 states, engaging them in realising a vision for an integrated business classified and benchmarked as “World Class”. </w:t>
      </w:r>
    </w:p>
    <w:p w:rsidR="009E3F40" w:rsidRPr="009E3F40" w:rsidRDefault="009E3F40" w:rsidP="009E3F40">
      <w:pPr>
        <w:pStyle w:val="ListParagraph"/>
        <w:numPr>
          <w:ilvl w:val="1"/>
          <w:numId w:val="17"/>
        </w:numPr>
        <w:spacing w:after="120"/>
        <w:ind w:left="284" w:hanging="284"/>
        <w:rPr>
          <w:lang w:val="en-US"/>
        </w:rPr>
      </w:pPr>
      <w:r w:rsidRPr="009E3F40">
        <w:t>Implemented  “Meaningful Measures” using process measurement (IFOTEF at vendor, production and customer service levels), yield, waste and cost measures broadcast on an intranet site readily available to all employees to underpin performance improvements.</w:t>
      </w:r>
    </w:p>
    <w:p w:rsidR="009E3F40" w:rsidRPr="009E3F40" w:rsidRDefault="009E3F40" w:rsidP="009E3F40">
      <w:pPr>
        <w:spacing w:after="120"/>
        <w:rPr>
          <w:color w:val="009DD9" w:themeColor="accent2"/>
        </w:rPr>
      </w:pPr>
      <w:r w:rsidRPr="009E3F40">
        <w:rPr>
          <w:color w:val="009DD9" w:themeColor="accent2"/>
        </w:rPr>
        <w:t xml:space="preserve">National Blood Authority, Australia </w:t>
      </w:r>
    </w:p>
    <w:p w:rsidR="00677329" w:rsidRPr="00677329" w:rsidRDefault="009E3F40" w:rsidP="00677329">
      <w:pPr>
        <w:pStyle w:val="ListParagraph"/>
        <w:numPr>
          <w:ilvl w:val="1"/>
          <w:numId w:val="18"/>
        </w:numPr>
        <w:spacing w:after="120"/>
        <w:ind w:left="284" w:hanging="284"/>
        <w:rPr>
          <w:lang w:val="en-US"/>
        </w:rPr>
      </w:pPr>
      <w:r w:rsidRPr="009E3F40">
        <w:t>Successfully tendered for inclusion in framework to desig</w:t>
      </w:r>
      <w:r w:rsidR="00677329">
        <w:t>n/deliver supply chain projects.</w:t>
      </w:r>
    </w:p>
    <w:p w:rsidR="00677329" w:rsidRPr="00677329" w:rsidRDefault="00677329" w:rsidP="00677329">
      <w:pPr>
        <w:spacing w:after="120"/>
        <w:rPr>
          <w:b/>
          <w:color w:val="54A738" w:themeColor="accent5" w:themeShade="BF"/>
          <w:sz w:val="24"/>
          <w:szCs w:val="24"/>
          <w:lang w:val="en-US"/>
        </w:rPr>
      </w:pPr>
      <w:r w:rsidRPr="00677329">
        <w:rPr>
          <w:b/>
          <w:color w:val="54A738" w:themeColor="accent5" w:themeShade="BF"/>
          <w:sz w:val="24"/>
          <w:szCs w:val="24"/>
          <w:lang w:val="en-US"/>
        </w:rPr>
        <w:t>Distribution, Wholesale &amp; Retail Sectors</w:t>
      </w:r>
    </w:p>
    <w:p w:rsidR="00677329" w:rsidRPr="00677329" w:rsidRDefault="00677329" w:rsidP="00677329">
      <w:pPr>
        <w:spacing w:after="120"/>
        <w:rPr>
          <w:color w:val="54A738" w:themeColor="accent5" w:themeShade="BF"/>
          <w:lang w:val="en-US"/>
        </w:rPr>
      </w:pPr>
      <w:proofErr w:type="spellStart"/>
      <w:r w:rsidRPr="00677329">
        <w:rPr>
          <w:color w:val="54A738" w:themeColor="accent5" w:themeShade="BF"/>
          <w:lang w:val="en-US"/>
        </w:rPr>
        <w:t>Healthspace</w:t>
      </w:r>
      <w:proofErr w:type="spellEnd"/>
      <w:r w:rsidRPr="00677329">
        <w:rPr>
          <w:color w:val="54A738" w:themeColor="accent5" w:themeShade="BF"/>
          <w:lang w:val="en-US"/>
        </w:rPr>
        <w:t xml:space="preserve"> Pty Ltd, Australia</w:t>
      </w:r>
    </w:p>
    <w:p w:rsidR="009E3F40" w:rsidRDefault="009E3F40" w:rsidP="00677329">
      <w:pPr>
        <w:pStyle w:val="ListParagraph"/>
        <w:widowControl w:val="0"/>
        <w:numPr>
          <w:ilvl w:val="0"/>
          <w:numId w:val="19"/>
        </w:numPr>
        <w:spacing w:after="80"/>
        <w:ind w:left="284" w:hanging="284"/>
        <w:rPr>
          <w:rFonts w:asciiTheme="minorHAnsi" w:hAnsiTheme="minorHAnsi"/>
        </w:rPr>
      </w:pPr>
      <w:r w:rsidRPr="00677329">
        <w:rPr>
          <w:rFonts w:asciiTheme="minorHAnsi" w:hAnsiTheme="minorHAnsi"/>
        </w:rPr>
        <w:t>Founded a new business, importing and distributing state-of-the-art stock management systems and consultancy for the Australian hospitals market.  On reaching high-growth status, designed and implemented ISO 9000 compliant processes for the business, negotiated major contractual arrangements with key suppliers, engineered marketing strategy and oversaw unique approach to fulfilment strategy, gaining first-mover advantage in the market.</w:t>
      </w:r>
    </w:p>
    <w:p w:rsidR="00677329" w:rsidRPr="00677329" w:rsidRDefault="00677329" w:rsidP="00677329">
      <w:pPr>
        <w:widowControl w:val="0"/>
        <w:spacing w:after="80"/>
        <w:rPr>
          <w:rFonts w:asciiTheme="minorHAnsi" w:hAnsiTheme="minorHAnsi"/>
          <w:color w:val="54A738" w:themeColor="accent5" w:themeShade="BF"/>
        </w:rPr>
      </w:pPr>
      <w:r w:rsidRPr="00677329">
        <w:rPr>
          <w:rFonts w:asciiTheme="minorHAnsi" w:hAnsiTheme="minorHAnsi"/>
          <w:color w:val="54A738" w:themeColor="accent5" w:themeShade="BF"/>
        </w:rPr>
        <w:lastRenderedPageBreak/>
        <w:t>Waterstones (HMV), United Kingdom</w:t>
      </w:r>
    </w:p>
    <w:p w:rsidR="009E3F40" w:rsidRDefault="009E3F40" w:rsidP="00677329">
      <w:pPr>
        <w:pStyle w:val="ListParagraph"/>
        <w:numPr>
          <w:ilvl w:val="0"/>
          <w:numId w:val="19"/>
        </w:numPr>
        <w:spacing w:after="80"/>
        <w:ind w:left="284" w:hanging="284"/>
        <w:rPr>
          <w:rFonts w:asciiTheme="minorHAnsi" w:hAnsiTheme="minorHAnsi"/>
          <w:lang w:val="en-US"/>
        </w:rPr>
      </w:pPr>
      <w:r w:rsidRPr="00677329">
        <w:rPr>
          <w:rFonts w:asciiTheme="minorHAnsi" w:hAnsiTheme="minorHAnsi"/>
          <w:lang w:val="en-US"/>
        </w:rPr>
        <w:t>Led process analysis and re-design for Waterstones supply chain – advice they accepted and implemented, saving a recurrent £21 Million in end-to-end business process costs following investment of £15M.</w:t>
      </w:r>
    </w:p>
    <w:p w:rsidR="00677329" w:rsidRPr="00677329" w:rsidRDefault="00677329" w:rsidP="00677329">
      <w:pPr>
        <w:spacing w:after="80"/>
        <w:rPr>
          <w:rFonts w:asciiTheme="minorHAnsi" w:hAnsiTheme="minorHAnsi"/>
          <w:color w:val="54A738" w:themeColor="accent5" w:themeShade="BF"/>
          <w:lang w:val="en-US"/>
        </w:rPr>
      </w:pPr>
      <w:r w:rsidRPr="00677329">
        <w:rPr>
          <w:rFonts w:asciiTheme="minorHAnsi" w:hAnsiTheme="minorHAnsi"/>
          <w:color w:val="54A738" w:themeColor="accent5" w:themeShade="BF"/>
          <w:lang w:val="en-US"/>
        </w:rPr>
        <w:t>Howard Smith Industries (now Wesfarmers), Australia</w:t>
      </w:r>
    </w:p>
    <w:p w:rsidR="009E3F40" w:rsidRDefault="009E3F40" w:rsidP="00677329">
      <w:pPr>
        <w:pStyle w:val="ListParagraph"/>
        <w:numPr>
          <w:ilvl w:val="0"/>
          <w:numId w:val="19"/>
        </w:numPr>
        <w:spacing w:after="80"/>
        <w:ind w:left="284" w:hanging="284"/>
        <w:rPr>
          <w:rFonts w:asciiTheme="minorHAnsi" w:hAnsiTheme="minorHAnsi"/>
          <w:lang w:val="en-US"/>
        </w:rPr>
      </w:pPr>
      <w:r w:rsidRPr="00677329">
        <w:rPr>
          <w:rFonts w:asciiTheme="minorHAnsi" w:hAnsiTheme="minorHAnsi"/>
          <w:lang w:val="en-US"/>
        </w:rPr>
        <w:t xml:space="preserve">Developed Strategic Options Paper for Howard Smith examining wider base for portfolio improvement, covering retail &amp; industrial distribution. </w:t>
      </w:r>
    </w:p>
    <w:p w:rsidR="00677329" w:rsidRPr="00677329" w:rsidRDefault="00677329" w:rsidP="00677329">
      <w:pPr>
        <w:spacing w:after="80"/>
        <w:rPr>
          <w:rFonts w:asciiTheme="minorHAnsi" w:hAnsiTheme="minorHAnsi"/>
          <w:color w:val="54A738" w:themeColor="accent5" w:themeShade="BF"/>
          <w:lang w:val="en-US"/>
        </w:rPr>
      </w:pPr>
      <w:r w:rsidRPr="00677329">
        <w:rPr>
          <w:rFonts w:asciiTheme="minorHAnsi" w:hAnsiTheme="minorHAnsi"/>
          <w:color w:val="54A738" w:themeColor="accent5" w:themeShade="BF"/>
          <w:lang w:val="en-US"/>
        </w:rPr>
        <w:t>Stanley Black &amp; Decker – Healthcare Division, Europe</w:t>
      </w:r>
    </w:p>
    <w:p w:rsidR="009E3F40" w:rsidRDefault="009E3F40" w:rsidP="00677329">
      <w:pPr>
        <w:pStyle w:val="ListParagraph"/>
        <w:numPr>
          <w:ilvl w:val="0"/>
          <w:numId w:val="19"/>
        </w:numPr>
        <w:spacing w:after="80"/>
        <w:ind w:left="284" w:hanging="284"/>
        <w:rPr>
          <w:rFonts w:asciiTheme="minorHAnsi" w:hAnsiTheme="minorHAnsi"/>
          <w:lang w:val="en-US"/>
        </w:rPr>
      </w:pPr>
      <w:r w:rsidRPr="00677329">
        <w:rPr>
          <w:rFonts w:asciiTheme="minorHAnsi" w:hAnsiTheme="minorHAnsi"/>
          <w:lang w:val="en-US"/>
        </w:rPr>
        <w:t xml:space="preserve">Conducted </w:t>
      </w:r>
      <w:r w:rsidR="00677329">
        <w:rPr>
          <w:rFonts w:asciiTheme="minorHAnsi" w:hAnsiTheme="minorHAnsi"/>
          <w:lang w:val="en-US"/>
        </w:rPr>
        <w:t xml:space="preserve">brief </w:t>
      </w:r>
      <w:r w:rsidRPr="00677329">
        <w:rPr>
          <w:rFonts w:asciiTheme="minorHAnsi" w:hAnsiTheme="minorHAnsi"/>
          <w:lang w:val="en-US"/>
        </w:rPr>
        <w:t xml:space="preserve">Operational Review of distribution operations for Scan </w:t>
      </w:r>
      <w:proofErr w:type="spellStart"/>
      <w:r w:rsidRPr="00677329">
        <w:rPr>
          <w:rFonts w:asciiTheme="minorHAnsi" w:hAnsiTheme="minorHAnsi"/>
          <w:lang w:val="en-US"/>
        </w:rPr>
        <w:t>Modul</w:t>
      </w:r>
      <w:proofErr w:type="spellEnd"/>
      <w:r w:rsidRPr="00677329">
        <w:rPr>
          <w:rFonts w:asciiTheme="minorHAnsi" w:hAnsiTheme="minorHAnsi"/>
          <w:lang w:val="en-US"/>
        </w:rPr>
        <w:t xml:space="preserve"> Division in Europe.  Developed Action Plan to address integration issues encountered following acquisition—including new Distribution </w:t>
      </w:r>
      <w:r w:rsidR="00677329">
        <w:rPr>
          <w:rFonts w:asciiTheme="minorHAnsi" w:hAnsiTheme="minorHAnsi"/>
          <w:lang w:val="en-US"/>
        </w:rPr>
        <w:t>Centre, introducing ISO 9000 and</w:t>
      </w:r>
      <w:r w:rsidRPr="00677329">
        <w:rPr>
          <w:rFonts w:asciiTheme="minorHAnsi" w:hAnsiTheme="minorHAnsi"/>
          <w:lang w:val="en-US"/>
        </w:rPr>
        <w:t xml:space="preserve"> re-structuring management.</w:t>
      </w:r>
    </w:p>
    <w:p w:rsidR="00677329" w:rsidRPr="00677329" w:rsidRDefault="00677329" w:rsidP="00677329">
      <w:pPr>
        <w:spacing w:after="80"/>
        <w:rPr>
          <w:rFonts w:asciiTheme="minorHAnsi" w:hAnsiTheme="minorHAnsi"/>
          <w:b/>
          <w:color w:val="08674D" w:themeColor="accent4" w:themeShade="80"/>
          <w:sz w:val="24"/>
          <w:szCs w:val="24"/>
          <w:lang w:val="en-US"/>
        </w:rPr>
      </w:pPr>
      <w:r w:rsidRPr="00677329">
        <w:rPr>
          <w:rFonts w:asciiTheme="minorHAnsi" w:hAnsiTheme="minorHAnsi"/>
          <w:b/>
          <w:color w:val="08674D" w:themeColor="accent4" w:themeShade="80"/>
          <w:sz w:val="24"/>
          <w:szCs w:val="24"/>
          <w:lang w:val="en-US"/>
        </w:rPr>
        <w:t>3</w:t>
      </w:r>
      <w:r w:rsidRPr="00677329">
        <w:rPr>
          <w:rFonts w:asciiTheme="minorHAnsi" w:hAnsiTheme="minorHAnsi"/>
          <w:b/>
          <w:color w:val="08674D" w:themeColor="accent4" w:themeShade="80"/>
          <w:sz w:val="24"/>
          <w:szCs w:val="24"/>
          <w:vertAlign w:val="superscript"/>
          <w:lang w:val="en-US"/>
        </w:rPr>
        <w:t>rd</w:t>
      </w:r>
      <w:r w:rsidRPr="00677329">
        <w:rPr>
          <w:rFonts w:asciiTheme="minorHAnsi" w:hAnsiTheme="minorHAnsi"/>
          <w:b/>
          <w:color w:val="08674D" w:themeColor="accent4" w:themeShade="80"/>
          <w:sz w:val="24"/>
          <w:szCs w:val="24"/>
          <w:lang w:val="en-US"/>
        </w:rPr>
        <w:t xml:space="preserve"> Party Logistics / Supply Chain</w:t>
      </w:r>
      <w:r w:rsidR="00C94D70">
        <w:rPr>
          <w:rFonts w:asciiTheme="minorHAnsi" w:hAnsiTheme="minorHAnsi"/>
          <w:b/>
          <w:color w:val="08674D" w:themeColor="accent4" w:themeShade="80"/>
          <w:sz w:val="24"/>
          <w:szCs w:val="24"/>
          <w:lang w:val="en-US"/>
        </w:rPr>
        <w:t xml:space="preserve"> Sector</w:t>
      </w:r>
    </w:p>
    <w:p w:rsidR="00677329" w:rsidRPr="00677329" w:rsidRDefault="00677329" w:rsidP="00677329">
      <w:pPr>
        <w:spacing w:after="80"/>
        <w:rPr>
          <w:rFonts w:asciiTheme="minorHAnsi" w:hAnsiTheme="minorHAnsi"/>
          <w:color w:val="08674D" w:themeColor="accent4" w:themeShade="80"/>
          <w:lang w:val="en-US"/>
        </w:rPr>
      </w:pPr>
      <w:proofErr w:type="spellStart"/>
      <w:r w:rsidRPr="00677329">
        <w:rPr>
          <w:rFonts w:asciiTheme="minorHAnsi" w:hAnsiTheme="minorHAnsi"/>
          <w:color w:val="08674D" w:themeColor="accent4" w:themeShade="80"/>
          <w:lang w:val="en-US"/>
        </w:rPr>
        <w:t>Mayne</w:t>
      </w:r>
      <w:proofErr w:type="spellEnd"/>
      <w:r w:rsidRPr="00677329">
        <w:rPr>
          <w:rFonts w:asciiTheme="minorHAnsi" w:hAnsiTheme="minorHAnsi"/>
          <w:color w:val="08674D" w:themeColor="accent4" w:themeShade="80"/>
          <w:lang w:val="en-US"/>
        </w:rPr>
        <w:t xml:space="preserve"> Group, Australia – AUD$3.2Bn Diversified Healthcare &amp; Logistics Service Providers</w:t>
      </w:r>
    </w:p>
    <w:p w:rsidR="00677329" w:rsidRPr="00677329" w:rsidRDefault="00677329" w:rsidP="00677329">
      <w:pPr>
        <w:pStyle w:val="ListParagraph"/>
        <w:widowControl w:val="0"/>
        <w:numPr>
          <w:ilvl w:val="0"/>
          <w:numId w:val="20"/>
        </w:numPr>
        <w:spacing w:after="100"/>
        <w:ind w:left="284" w:hanging="284"/>
        <w:rPr>
          <w:rFonts w:asciiTheme="minorHAnsi" w:hAnsiTheme="minorHAnsi"/>
          <w:color w:val="CFC9C7"/>
        </w:rPr>
      </w:pPr>
      <w:r w:rsidRPr="00677329">
        <w:rPr>
          <w:rFonts w:asciiTheme="minorHAnsi" w:hAnsiTheme="minorHAnsi"/>
        </w:rPr>
        <w:t>Design start-up $100M health logistics business leveraging Mayne holdings, inclusive of:</w:t>
      </w:r>
    </w:p>
    <w:p w:rsidR="00677329" w:rsidRPr="00677329" w:rsidRDefault="00677329" w:rsidP="00677329">
      <w:pPr>
        <w:pStyle w:val="ListParagraph"/>
        <w:widowControl w:val="0"/>
        <w:numPr>
          <w:ilvl w:val="1"/>
          <w:numId w:val="20"/>
        </w:numPr>
        <w:spacing w:after="100"/>
        <w:ind w:left="567" w:hanging="283"/>
        <w:rPr>
          <w:rFonts w:asciiTheme="minorHAnsi" w:hAnsiTheme="minorHAnsi"/>
          <w:color w:val="CFC9C7"/>
        </w:rPr>
      </w:pPr>
      <w:r w:rsidRPr="00677329">
        <w:rPr>
          <w:rFonts w:asciiTheme="minorHAnsi" w:hAnsiTheme="minorHAnsi"/>
        </w:rPr>
        <w:t>Initiating &amp; conducting global study tour – CSC, GATX, Serco,</w:t>
      </w:r>
      <w:r w:rsidRPr="00677329">
        <w:rPr>
          <w:rFonts w:asciiTheme="minorHAnsi" w:hAnsiTheme="minorHAnsi"/>
          <w:color w:val="CFC9C7"/>
        </w:rPr>
        <w:t xml:space="preserve"> </w:t>
      </w:r>
      <w:r w:rsidRPr="00677329">
        <w:rPr>
          <w:rFonts w:asciiTheme="minorHAnsi" w:hAnsiTheme="minorHAnsi"/>
        </w:rPr>
        <w:t>Livingstone, Cardinal and Helix Health in UK, USA, Canada;</w:t>
      </w:r>
    </w:p>
    <w:p w:rsidR="00677329" w:rsidRPr="00677329" w:rsidRDefault="00677329" w:rsidP="00677329">
      <w:pPr>
        <w:pStyle w:val="ListParagraph"/>
        <w:widowControl w:val="0"/>
        <w:numPr>
          <w:ilvl w:val="1"/>
          <w:numId w:val="20"/>
        </w:numPr>
        <w:spacing w:after="100"/>
        <w:ind w:left="567" w:hanging="283"/>
        <w:rPr>
          <w:rFonts w:asciiTheme="minorHAnsi" w:hAnsiTheme="minorHAnsi"/>
          <w:color w:val="CFC9C7"/>
        </w:rPr>
      </w:pPr>
      <w:r w:rsidRPr="00677329">
        <w:rPr>
          <w:rFonts w:asciiTheme="minorHAnsi" w:hAnsiTheme="minorHAnsi"/>
        </w:rPr>
        <w:t>Designed and conducted evaluation of Proof of Concept Pilot run in partnership with J&amp;J, BD, Mallinckrodt, Baxter, Smith &amp; Nephew, 3M and six Mayne hospitals identifying AUD$10M savings that would accrue for that group through introducing integrated supply chain services.</w:t>
      </w:r>
    </w:p>
    <w:p w:rsidR="00677329" w:rsidRPr="00677329" w:rsidRDefault="00677329" w:rsidP="00677329">
      <w:pPr>
        <w:pStyle w:val="ListParagraph"/>
        <w:widowControl w:val="0"/>
        <w:numPr>
          <w:ilvl w:val="1"/>
          <w:numId w:val="20"/>
        </w:numPr>
        <w:spacing w:after="100"/>
        <w:ind w:left="567" w:hanging="283"/>
        <w:rPr>
          <w:rFonts w:asciiTheme="minorHAnsi" w:hAnsiTheme="minorHAnsi"/>
          <w:color w:val="CFC9C7"/>
        </w:rPr>
      </w:pPr>
      <w:r w:rsidRPr="00677329">
        <w:rPr>
          <w:rFonts w:asciiTheme="minorHAnsi" w:hAnsiTheme="minorHAnsi"/>
        </w:rPr>
        <w:t>Completing Business Case and designing operational framework inclusive of organisational structure, cost models, operational processes &amp; IT management specifications.</w:t>
      </w:r>
    </w:p>
    <w:p w:rsidR="00677329" w:rsidRPr="00677329" w:rsidRDefault="00677329" w:rsidP="00677329">
      <w:pPr>
        <w:pStyle w:val="ListParagraph"/>
        <w:widowControl w:val="0"/>
        <w:numPr>
          <w:ilvl w:val="0"/>
          <w:numId w:val="20"/>
        </w:numPr>
        <w:spacing w:after="100"/>
        <w:ind w:left="284" w:hanging="284"/>
        <w:rPr>
          <w:rFonts w:asciiTheme="minorHAnsi" w:hAnsiTheme="minorHAnsi"/>
          <w:color w:val="CFC9C7"/>
        </w:rPr>
      </w:pPr>
      <w:r w:rsidRPr="00677329">
        <w:rPr>
          <w:rFonts w:asciiTheme="minorHAnsi" w:hAnsiTheme="minorHAnsi"/>
        </w:rPr>
        <w:t>Delivered EBIT improvement from breakeven to a steady 6% within 6 months over 6 3PL sites while also managing 70 employees reporting 70% improvement in 11 Employee Survey criteria over 12 months in same period.</w:t>
      </w:r>
    </w:p>
    <w:p w:rsidR="00677329" w:rsidRPr="00677329" w:rsidRDefault="00677329" w:rsidP="00677329">
      <w:pPr>
        <w:pStyle w:val="ListParagraph"/>
        <w:widowControl w:val="0"/>
        <w:numPr>
          <w:ilvl w:val="0"/>
          <w:numId w:val="20"/>
        </w:numPr>
        <w:spacing w:after="100"/>
        <w:ind w:left="284" w:hanging="284"/>
        <w:rPr>
          <w:rFonts w:asciiTheme="minorHAnsi" w:hAnsiTheme="minorHAnsi"/>
          <w:color w:val="CFC9C7"/>
        </w:rPr>
      </w:pPr>
      <w:r w:rsidRPr="00677329">
        <w:rPr>
          <w:rFonts w:asciiTheme="minorHAnsi" w:hAnsiTheme="minorHAnsi"/>
        </w:rPr>
        <w:t>Wrote Business Plan encompassing strategic analysis &amp; plans, growth targets, op. innovation, financial &amp; resource planning, forming basis for AUD$14M contract renewal &amp; $2M organic growth for their Air Liquide contract.</w:t>
      </w:r>
    </w:p>
    <w:p w:rsidR="00677329" w:rsidRPr="00677329" w:rsidRDefault="00677329" w:rsidP="00677329">
      <w:pPr>
        <w:pStyle w:val="ListParagraph"/>
        <w:widowControl w:val="0"/>
        <w:numPr>
          <w:ilvl w:val="0"/>
          <w:numId w:val="20"/>
        </w:numPr>
        <w:spacing w:after="100"/>
        <w:ind w:left="284" w:hanging="284"/>
        <w:rPr>
          <w:rFonts w:asciiTheme="minorHAnsi" w:hAnsiTheme="minorHAnsi"/>
          <w:color w:val="CFC9C7"/>
        </w:rPr>
      </w:pPr>
      <w:r w:rsidRPr="00677329">
        <w:rPr>
          <w:rFonts w:asciiTheme="minorHAnsi" w:hAnsiTheme="minorHAnsi"/>
        </w:rPr>
        <w:t>Led development, implementation and successful accreditation of ISO 9000 at 9 sites in 5 states.</w:t>
      </w:r>
    </w:p>
    <w:p w:rsidR="00677329" w:rsidRPr="00677329" w:rsidRDefault="00677329" w:rsidP="00677329">
      <w:pPr>
        <w:widowControl w:val="0"/>
        <w:spacing w:after="100"/>
        <w:rPr>
          <w:rFonts w:asciiTheme="minorHAnsi" w:hAnsiTheme="minorHAnsi"/>
          <w:color w:val="08674D" w:themeColor="accent4" w:themeShade="80"/>
        </w:rPr>
      </w:pPr>
      <w:r w:rsidRPr="00677329">
        <w:rPr>
          <w:rFonts w:asciiTheme="minorHAnsi" w:hAnsiTheme="minorHAnsi"/>
          <w:color w:val="08674D" w:themeColor="accent4" w:themeShade="80"/>
        </w:rPr>
        <w:t>TNT (now CEVA), Australia</w:t>
      </w:r>
    </w:p>
    <w:p w:rsidR="00677329" w:rsidRPr="00677329" w:rsidRDefault="00677329" w:rsidP="00677329">
      <w:pPr>
        <w:pStyle w:val="ListParagraph"/>
        <w:widowControl w:val="0"/>
        <w:numPr>
          <w:ilvl w:val="0"/>
          <w:numId w:val="21"/>
        </w:numPr>
        <w:spacing w:after="100"/>
        <w:ind w:left="284" w:hanging="284"/>
        <w:rPr>
          <w:rFonts w:asciiTheme="minorHAnsi" w:hAnsiTheme="minorHAnsi"/>
          <w:color w:val="212120"/>
        </w:rPr>
      </w:pPr>
      <w:r w:rsidRPr="00677329">
        <w:rPr>
          <w:rFonts w:asciiTheme="minorHAnsi" w:hAnsiTheme="minorHAnsi"/>
        </w:rPr>
        <w:t xml:space="preserve">Conduct research and analysis relating to market entry strategies focused on pharmaceutical distribution.  Encompassing a synopsis of the key players, current 3PL arrangements, vulnerabilities, key individuals, strengths and potential entry strategies for each.  </w:t>
      </w:r>
    </w:p>
    <w:p w:rsidR="00677329" w:rsidRPr="00C94D70" w:rsidRDefault="00C94D70" w:rsidP="00677329">
      <w:pPr>
        <w:widowControl w:val="0"/>
        <w:rPr>
          <w:b/>
          <w:color w:val="546421" w:themeColor="accent6" w:themeShade="80"/>
          <w:sz w:val="24"/>
          <w:szCs w:val="24"/>
        </w:rPr>
      </w:pPr>
      <w:r w:rsidRPr="00C94D70">
        <w:rPr>
          <w:b/>
          <w:color w:val="546421" w:themeColor="accent6" w:themeShade="80"/>
          <w:sz w:val="24"/>
          <w:szCs w:val="24"/>
        </w:rPr>
        <w:t xml:space="preserve">Healthcare Sector </w:t>
      </w:r>
    </w:p>
    <w:p w:rsidR="00C94D70" w:rsidRPr="00C94D70" w:rsidRDefault="00C94D70" w:rsidP="00C94D70">
      <w:pPr>
        <w:spacing w:after="80"/>
        <w:rPr>
          <w:rFonts w:asciiTheme="minorHAnsi" w:hAnsiTheme="minorHAnsi"/>
          <w:color w:val="546421" w:themeColor="accent6" w:themeShade="80"/>
        </w:rPr>
      </w:pPr>
      <w:r w:rsidRPr="00C94D70">
        <w:rPr>
          <w:rFonts w:asciiTheme="minorHAnsi" w:hAnsiTheme="minorHAnsi"/>
          <w:color w:val="546421" w:themeColor="accent6" w:themeShade="80"/>
        </w:rPr>
        <w:t>University Hospitals Southampton NHS Foundation Trust, United Kingdom</w:t>
      </w:r>
    </w:p>
    <w:p w:rsidR="00C94D70" w:rsidRPr="00F21BC0" w:rsidRDefault="00C94D70" w:rsidP="00F21BC0">
      <w:pPr>
        <w:pStyle w:val="ListParagraph"/>
        <w:numPr>
          <w:ilvl w:val="0"/>
          <w:numId w:val="19"/>
        </w:numPr>
        <w:spacing w:after="80"/>
        <w:ind w:left="284" w:hanging="284"/>
        <w:rPr>
          <w:rFonts w:asciiTheme="minorHAnsi" w:hAnsiTheme="minorHAnsi"/>
          <w:lang w:val="en-US"/>
        </w:rPr>
      </w:pPr>
      <w:r w:rsidRPr="00F21BC0">
        <w:rPr>
          <w:rFonts w:asciiTheme="minorHAnsi" w:hAnsiTheme="minorHAnsi"/>
          <w:lang w:val="en-US"/>
        </w:rPr>
        <w:t xml:space="preserve">Designed and conducted Internal Transport Review, exposing and </w:t>
      </w:r>
      <w:proofErr w:type="spellStart"/>
      <w:r w:rsidRPr="00F21BC0">
        <w:rPr>
          <w:rFonts w:asciiTheme="minorHAnsi" w:hAnsiTheme="minorHAnsi"/>
          <w:lang w:val="en-US"/>
        </w:rPr>
        <w:t>realising</w:t>
      </w:r>
      <w:proofErr w:type="spellEnd"/>
      <w:r w:rsidRPr="00F21BC0">
        <w:rPr>
          <w:rFonts w:asciiTheme="minorHAnsi" w:hAnsiTheme="minorHAnsi"/>
          <w:lang w:val="en-US"/>
        </w:rPr>
        <w:t xml:space="preserve"> low-hanging fruit in extensive service replication between supplies, post, sterile service, x-ray, catering, linen, waste, pathology and patient transport—implementing per annum savings of at least £356K, whilst recommending simple pathways to realize at least a further £500K per annum in productivity and procurement savings.</w:t>
      </w:r>
    </w:p>
    <w:p w:rsidR="00F21BC0" w:rsidRPr="00F21BC0" w:rsidRDefault="00F21BC0" w:rsidP="00F21BC0">
      <w:pPr>
        <w:spacing w:after="80"/>
        <w:rPr>
          <w:rFonts w:asciiTheme="minorHAnsi" w:hAnsiTheme="minorHAnsi"/>
          <w:color w:val="546421" w:themeColor="accent6" w:themeShade="80"/>
        </w:rPr>
      </w:pPr>
      <w:r w:rsidRPr="00F21BC0">
        <w:rPr>
          <w:rFonts w:asciiTheme="minorHAnsi" w:hAnsiTheme="minorHAnsi"/>
          <w:color w:val="546421" w:themeColor="accent6" w:themeShade="80"/>
        </w:rPr>
        <w:t>Goulburn Valley Health, Australia</w:t>
      </w:r>
    </w:p>
    <w:p w:rsidR="00F21BC0" w:rsidRPr="00F21BC0" w:rsidRDefault="00F21BC0" w:rsidP="00F21BC0">
      <w:pPr>
        <w:pStyle w:val="ListParagraph"/>
        <w:numPr>
          <w:ilvl w:val="1"/>
          <w:numId w:val="25"/>
        </w:numPr>
        <w:spacing w:after="80"/>
        <w:ind w:left="284" w:hanging="284"/>
        <w:rPr>
          <w:rFonts w:asciiTheme="minorHAnsi" w:hAnsiTheme="minorHAnsi"/>
        </w:rPr>
      </w:pPr>
      <w:r w:rsidRPr="00F21BC0">
        <w:rPr>
          <w:rFonts w:asciiTheme="minorHAnsi" w:hAnsiTheme="minorHAnsi"/>
        </w:rPr>
        <w:t>Successfully applied for Federal Government Grant to automate the entire supply chain of Goulburn Valley Health Services.  Engaged J&amp;J, Smith &amp; Nephew, DHL, Tyco, hTrak and others to successfully complete this project, reducing administrative task time for nurses by 90%.</w:t>
      </w:r>
      <w:r w:rsidRPr="00F21BC0">
        <w:rPr>
          <w:rFonts w:asciiTheme="minorHAnsi" w:hAnsiTheme="minorHAnsi"/>
          <w:i/>
          <w:iCs/>
        </w:rPr>
        <w:t xml:space="preserve"> </w:t>
      </w:r>
    </w:p>
    <w:p w:rsidR="00F21BC0" w:rsidRPr="00F21BC0" w:rsidRDefault="00F21BC0" w:rsidP="00F21BC0">
      <w:pPr>
        <w:pStyle w:val="ListParagraph"/>
        <w:numPr>
          <w:ilvl w:val="1"/>
          <w:numId w:val="25"/>
        </w:numPr>
        <w:spacing w:after="80"/>
        <w:ind w:left="284" w:hanging="284"/>
        <w:rPr>
          <w:rFonts w:asciiTheme="minorHAnsi" w:hAnsiTheme="minorHAnsi"/>
        </w:rPr>
      </w:pPr>
      <w:r w:rsidRPr="00F21BC0">
        <w:rPr>
          <w:rFonts w:asciiTheme="minorHAnsi" w:hAnsiTheme="minorHAnsi"/>
        </w:rPr>
        <w:t>Placed interim supply management in the hospital whilst conducting the recruitment of new Supply Service Manager.</w:t>
      </w:r>
    </w:p>
    <w:p w:rsidR="00F21BC0" w:rsidRPr="00F21BC0" w:rsidRDefault="00F21BC0" w:rsidP="00F21BC0">
      <w:pPr>
        <w:pStyle w:val="ListParagraph"/>
        <w:numPr>
          <w:ilvl w:val="1"/>
          <w:numId w:val="25"/>
        </w:numPr>
        <w:spacing w:after="80"/>
        <w:ind w:left="284" w:hanging="284"/>
        <w:rPr>
          <w:rFonts w:asciiTheme="minorHAnsi" w:hAnsiTheme="minorHAnsi"/>
        </w:rPr>
      </w:pPr>
      <w:r w:rsidRPr="00F21BC0">
        <w:rPr>
          <w:rFonts w:asciiTheme="minorHAnsi" w:hAnsiTheme="minorHAnsi"/>
        </w:rPr>
        <w:t>Worked with the hospitals CFO to develop and implement a business plan for their retail space.</w:t>
      </w:r>
    </w:p>
    <w:p w:rsidR="008F6707" w:rsidRDefault="008F6707" w:rsidP="00C94D70">
      <w:pPr>
        <w:spacing w:after="80"/>
        <w:rPr>
          <w:rFonts w:asciiTheme="minorHAnsi" w:hAnsiTheme="minorHAnsi"/>
          <w:color w:val="546421" w:themeColor="accent6" w:themeShade="80"/>
        </w:rPr>
      </w:pPr>
    </w:p>
    <w:p w:rsidR="00C94D70" w:rsidRPr="00F21BC0" w:rsidRDefault="00C94D70" w:rsidP="00C94D70">
      <w:pPr>
        <w:spacing w:after="80"/>
        <w:rPr>
          <w:rFonts w:asciiTheme="minorHAnsi" w:hAnsiTheme="minorHAnsi"/>
          <w:color w:val="546421" w:themeColor="accent6" w:themeShade="80"/>
          <w:lang w:val="en-US"/>
        </w:rPr>
      </w:pPr>
      <w:proofErr w:type="spellStart"/>
      <w:r w:rsidRPr="00F21BC0">
        <w:rPr>
          <w:rFonts w:asciiTheme="minorHAnsi" w:hAnsiTheme="minorHAnsi"/>
          <w:color w:val="546421" w:themeColor="accent6" w:themeShade="80"/>
        </w:rPr>
        <w:lastRenderedPageBreak/>
        <w:t>Bayside</w:t>
      </w:r>
      <w:proofErr w:type="spellEnd"/>
      <w:r w:rsidRPr="00F21BC0">
        <w:rPr>
          <w:rFonts w:asciiTheme="minorHAnsi" w:hAnsiTheme="minorHAnsi"/>
          <w:color w:val="546421" w:themeColor="accent6" w:themeShade="80"/>
        </w:rPr>
        <w:t xml:space="preserve"> Health (now Alfred Health), Australia</w:t>
      </w:r>
    </w:p>
    <w:p w:rsidR="00C94D70" w:rsidRPr="00F21BC0" w:rsidRDefault="00C94D70" w:rsidP="00F21BC0">
      <w:pPr>
        <w:pStyle w:val="ListParagraph"/>
        <w:numPr>
          <w:ilvl w:val="1"/>
          <w:numId w:val="23"/>
        </w:numPr>
        <w:spacing w:after="80"/>
        <w:ind w:left="284" w:hanging="284"/>
        <w:rPr>
          <w:rFonts w:asciiTheme="minorHAnsi" w:hAnsiTheme="minorHAnsi"/>
          <w:lang w:val="en-US"/>
        </w:rPr>
      </w:pPr>
      <w:r w:rsidRPr="00F21BC0">
        <w:rPr>
          <w:rFonts w:asciiTheme="minorHAnsi" w:hAnsiTheme="minorHAnsi"/>
          <w:lang w:val="en-US"/>
        </w:rPr>
        <w:t>Won &amp; led $1M project focused on introducing inventory management &amp; business process improvement to the core replenishment activities of Melbourne’s major trauma hospital. Achievements included:</w:t>
      </w:r>
    </w:p>
    <w:p w:rsidR="00C94D70" w:rsidRPr="00F21BC0" w:rsidRDefault="00C94D70" w:rsidP="00F21BC0">
      <w:pPr>
        <w:pStyle w:val="ListParagraph"/>
        <w:numPr>
          <w:ilvl w:val="1"/>
          <w:numId w:val="23"/>
        </w:numPr>
        <w:spacing w:after="80"/>
        <w:ind w:left="284" w:hanging="284"/>
        <w:rPr>
          <w:rFonts w:asciiTheme="minorHAnsi" w:hAnsiTheme="minorHAnsi"/>
          <w:lang w:val="en-US"/>
        </w:rPr>
      </w:pPr>
      <w:r w:rsidRPr="00F21BC0">
        <w:rPr>
          <w:rFonts w:asciiTheme="minorHAnsi" w:hAnsiTheme="minorHAnsi"/>
          <w:lang w:val="en-US"/>
        </w:rPr>
        <w:t>Eliminating working capital waste by one-off 51% of stock-on-hand (AUD$3.13M);</w:t>
      </w:r>
    </w:p>
    <w:p w:rsidR="00F21BC0" w:rsidRDefault="00C94D70" w:rsidP="00C94D70">
      <w:pPr>
        <w:pStyle w:val="ListParagraph"/>
        <w:numPr>
          <w:ilvl w:val="1"/>
          <w:numId w:val="23"/>
        </w:numPr>
        <w:spacing w:after="80"/>
        <w:ind w:left="284" w:hanging="284"/>
        <w:rPr>
          <w:rFonts w:asciiTheme="minorHAnsi" w:hAnsiTheme="minorHAnsi"/>
          <w:lang w:val="en-US"/>
        </w:rPr>
      </w:pPr>
      <w:proofErr w:type="spellStart"/>
      <w:r w:rsidRPr="00F21BC0">
        <w:rPr>
          <w:rFonts w:asciiTheme="minorHAnsi" w:hAnsiTheme="minorHAnsi"/>
          <w:lang w:val="en-US"/>
        </w:rPr>
        <w:t>Realising</w:t>
      </w:r>
      <w:proofErr w:type="spellEnd"/>
      <w:r w:rsidRPr="00F21BC0">
        <w:rPr>
          <w:rFonts w:asciiTheme="minorHAnsi" w:hAnsiTheme="minorHAnsi"/>
          <w:lang w:val="en-US"/>
        </w:rPr>
        <w:t xml:space="preserve"> 7% recurrent saving in working capital expenditure (AUD$1.73M per year);</w:t>
      </w:r>
    </w:p>
    <w:p w:rsidR="00C94D70" w:rsidRPr="00F21BC0" w:rsidRDefault="00C94D70" w:rsidP="00C94D70">
      <w:pPr>
        <w:pStyle w:val="ListParagraph"/>
        <w:numPr>
          <w:ilvl w:val="1"/>
          <w:numId w:val="23"/>
        </w:numPr>
        <w:spacing w:after="80"/>
        <w:ind w:left="284" w:hanging="284"/>
        <w:rPr>
          <w:rFonts w:asciiTheme="minorHAnsi" w:hAnsiTheme="minorHAnsi"/>
          <w:lang w:val="en-US"/>
        </w:rPr>
      </w:pPr>
      <w:r w:rsidRPr="00F21BC0">
        <w:rPr>
          <w:rFonts w:asciiTheme="minorHAnsi" w:hAnsiTheme="minorHAnsi"/>
          <w:lang w:val="en-US"/>
        </w:rPr>
        <w:t>Facilitating introduction of new business processes supporting improvements – reducing process replication by clinical, medical, scientific and administrative staff by a total of 65% (AUD$611K per annum).</w:t>
      </w:r>
    </w:p>
    <w:p w:rsidR="00C94D70" w:rsidRPr="00F21BC0" w:rsidRDefault="00C94D70" w:rsidP="00C94D70">
      <w:pPr>
        <w:spacing w:after="80"/>
        <w:rPr>
          <w:rFonts w:asciiTheme="minorHAnsi" w:hAnsiTheme="minorHAnsi"/>
          <w:color w:val="546421" w:themeColor="accent6" w:themeShade="80"/>
        </w:rPr>
      </w:pPr>
      <w:r w:rsidRPr="00F21BC0">
        <w:rPr>
          <w:rFonts w:asciiTheme="minorHAnsi" w:hAnsiTheme="minorHAnsi"/>
          <w:color w:val="546421" w:themeColor="accent6" w:themeShade="80"/>
        </w:rPr>
        <w:t>Melbourne Pathology, Australia</w:t>
      </w:r>
    </w:p>
    <w:p w:rsidR="00C94D70" w:rsidRPr="00F21BC0" w:rsidRDefault="00C94D70" w:rsidP="00F21BC0">
      <w:pPr>
        <w:pStyle w:val="ListParagraph"/>
        <w:numPr>
          <w:ilvl w:val="1"/>
          <w:numId w:val="25"/>
        </w:numPr>
        <w:spacing w:after="80"/>
        <w:ind w:left="284" w:hanging="284"/>
        <w:rPr>
          <w:rFonts w:asciiTheme="minorHAnsi" w:hAnsiTheme="minorHAnsi"/>
        </w:rPr>
      </w:pPr>
      <w:r w:rsidRPr="00F21BC0">
        <w:rPr>
          <w:rFonts w:asciiTheme="minorHAnsi" w:hAnsiTheme="minorHAnsi"/>
        </w:rPr>
        <w:t xml:space="preserve">Conceived, designed and delivered business transformation project improving productivity by 26%, reducing total cost-to-serve by 16% and improving customer service levels to 98%+. </w:t>
      </w:r>
    </w:p>
    <w:p w:rsidR="00C94D70" w:rsidRPr="00F21BC0" w:rsidRDefault="00C94D70" w:rsidP="00C94D70">
      <w:pPr>
        <w:spacing w:after="80"/>
        <w:rPr>
          <w:rFonts w:asciiTheme="minorHAnsi" w:hAnsiTheme="minorHAnsi"/>
          <w:color w:val="546421" w:themeColor="accent6" w:themeShade="80"/>
        </w:rPr>
      </w:pPr>
      <w:r w:rsidRPr="00F21BC0">
        <w:rPr>
          <w:rFonts w:asciiTheme="minorHAnsi" w:hAnsiTheme="minorHAnsi"/>
          <w:color w:val="546421" w:themeColor="accent6" w:themeShade="80"/>
        </w:rPr>
        <w:t xml:space="preserve">BUPA </w:t>
      </w:r>
      <w:proofErr w:type="spellStart"/>
      <w:r w:rsidRPr="00F21BC0">
        <w:rPr>
          <w:rFonts w:asciiTheme="minorHAnsi" w:hAnsiTheme="minorHAnsi"/>
          <w:color w:val="546421" w:themeColor="accent6" w:themeShade="80"/>
        </w:rPr>
        <w:t>Hurstville</w:t>
      </w:r>
      <w:proofErr w:type="spellEnd"/>
      <w:r w:rsidRPr="00F21BC0">
        <w:rPr>
          <w:rFonts w:asciiTheme="minorHAnsi" w:hAnsiTheme="minorHAnsi"/>
          <w:color w:val="546421" w:themeColor="accent6" w:themeShade="80"/>
        </w:rPr>
        <w:t>, Australia</w:t>
      </w:r>
    </w:p>
    <w:p w:rsidR="00C94D70" w:rsidRPr="00F21BC0" w:rsidRDefault="00C94D70" w:rsidP="00F21BC0">
      <w:pPr>
        <w:pStyle w:val="ListParagraph"/>
        <w:numPr>
          <w:ilvl w:val="1"/>
          <w:numId w:val="25"/>
        </w:numPr>
        <w:spacing w:after="80"/>
        <w:ind w:left="284" w:hanging="284"/>
        <w:rPr>
          <w:rFonts w:asciiTheme="minorHAnsi" w:hAnsiTheme="minorHAnsi"/>
        </w:rPr>
      </w:pPr>
      <w:r w:rsidRPr="00F21BC0">
        <w:rPr>
          <w:rFonts w:asciiTheme="minorHAnsi" w:hAnsiTheme="minorHAnsi"/>
        </w:rPr>
        <w:t xml:space="preserve">The Executive of </w:t>
      </w:r>
      <w:proofErr w:type="spellStart"/>
      <w:r w:rsidRPr="00F21BC0">
        <w:rPr>
          <w:rFonts w:asciiTheme="minorHAnsi" w:hAnsiTheme="minorHAnsi"/>
        </w:rPr>
        <w:t>Hurstville</w:t>
      </w:r>
      <w:proofErr w:type="spellEnd"/>
      <w:r w:rsidRPr="00F21BC0">
        <w:rPr>
          <w:rFonts w:asciiTheme="minorHAnsi" w:hAnsiTheme="minorHAnsi"/>
        </w:rPr>
        <w:t xml:space="preserve"> Community Private Hospital (HCPH) were concerned that COGS had risen from 18.72% to 21.4% within 18 months.  Reviewed working capital employment and infrastructure configuration—and were also asked to study the replenishment processes, producing an action plan to reduce COGS to less than 15% per annum.</w:t>
      </w:r>
    </w:p>
    <w:p w:rsidR="00C94D70" w:rsidRPr="00F21BC0" w:rsidRDefault="00C94D70" w:rsidP="00C94D70">
      <w:pPr>
        <w:spacing w:after="80"/>
        <w:rPr>
          <w:rFonts w:asciiTheme="minorHAnsi" w:hAnsiTheme="minorHAnsi"/>
          <w:color w:val="546421" w:themeColor="accent6" w:themeShade="80"/>
        </w:rPr>
      </w:pPr>
      <w:r w:rsidRPr="00F21BC0">
        <w:rPr>
          <w:rFonts w:asciiTheme="minorHAnsi" w:hAnsiTheme="minorHAnsi"/>
          <w:color w:val="546421" w:themeColor="accent6" w:themeShade="80"/>
        </w:rPr>
        <w:t>Royal Victorian Eye &amp; Ear Hospital, Australia</w:t>
      </w:r>
    </w:p>
    <w:p w:rsidR="00C94D70" w:rsidRPr="00F21BC0" w:rsidRDefault="00C94D70" w:rsidP="00F21BC0">
      <w:pPr>
        <w:pStyle w:val="ListParagraph"/>
        <w:numPr>
          <w:ilvl w:val="1"/>
          <w:numId w:val="25"/>
        </w:numPr>
        <w:spacing w:after="80"/>
        <w:ind w:left="284" w:hanging="284"/>
        <w:rPr>
          <w:rFonts w:asciiTheme="minorHAnsi" w:hAnsiTheme="minorHAnsi"/>
        </w:rPr>
      </w:pPr>
      <w:r w:rsidRPr="00F21BC0">
        <w:rPr>
          <w:rFonts w:asciiTheme="minorHAnsi" w:hAnsiTheme="minorHAnsi"/>
        </w:rPr>
        <w:t xml:space="preserve">Conducted review of the efficiency and effectiveness of medical consumable and device supply chain. Constraints within the hospital’s current arrangements inhibited an immediate move to best </w:t>
      </w:r>
      <w:proofErr w:type="gramStart"/>
      <w:r w:rsidRPr="00F21BC0">
        <w:rPr>
          <w:rFonts w:asciiTheme="minorHAnsi" w:hAnsiTheme="minorHAnsi"/>
        </w:rPr>
        <w:t>practice,</w:t>
      </w:r>
      <w:proofErr w:type="gramEnd"/>
      <w:r w:rsidRPr="00F21BC0">
        <w:rPr>
          <w:rFonts w:asciiTheme="minorHAnsi" w:hAnsiTheme="minorHAnsi"/>
        </w:rPr>
        <w:t xml:space="preserve"> hence a staged implementation over a number of years was planned.  Undertook preparation, publication and evaluation of an EOI seeking supply chain services for the hospital and completed fundamental preparatory work for the new service on behalf of the hospital.</w:t>
      </w:r>
    </w:p>
    <w:p w:rsidR="00F21BC0" w:rsidRPr="00F21BC0" w:rsidRDefault="00F21BC0" w:rsidP="00F21BC0">
      <w:pPr>
        <w:spacing w:after="80"/>
        <w:rPr>
          <w:rFonts w:asciiTheme="minorHAnsi" w:hAnsiTheme="minorHAnsi"/>
          <w:color w:val="546421" w:themeColor="accent6" w:themeShade="80"/>
        </w:rPr>
      </w:pPr>
      <w:r w:rsidRPr="00F21BC0">
        <w:rPr>
          <w:rFonts w:asciiTheme="minorHAnsi" w:hAnsiTheme="minorHAnsi"/>
          <w:color w:val="546421" w:themeColor="accent6" w:themeShade="80"/>
        </w:rPr>
        <w:t>Independent Case Studies (Project Before/After) - Sentient Health, hTrak in Japan, Australia, United Kingdom</w:t>
      </w:r>
    </w:p>
    <w:p w:rsidR="00C94D70" w:rsidRPr="00F21BC0" w:rsidRDefault="00F21BC0" w:rsidP="00F21BC0">
      <w:pPr>
        <w:pStyle w:val="ListParagraph"/>
        <w:numPr>
          <w:ilvl w:val="1"/>
          <w:numId w:val="25"/>
        </w:numPr>
        <w:spacing w:after="80"/>
        <w:ind w:left="284" w:hanging="284"/>
        <w:rPr>
          <w:rFonts w:asciiTheme="minorHAnsi" w:hAnsiTheme="minorHAnsi"/>
        </w:rPr>
      </w:pPr>
      <w:r w:rsidRPr="00F21BC0">
        <w:rPr>
          <w:rFonts w:asciiTheme="minorHAnsi" w:hAnsiTheme="minorHAnsi"/>
        </w:rPr>
        <w:t xml:space="preserve">Designed and completed comprehensive before and after Case Studies for </w:t>
      </w:r>
      <w:proofErr w:type="spellStart"/>
      <w:r w:rsidRPr="00F21BC0">
        <w:rPr>
          <w:rFonts w:asciiTheme="minorHAnsi" w:hAnsiTheme="minorHAnsi"/>
        </w:rPr>
        <w:t>MedTrac</w:t>
      </w:r>
      <w:proofErr w:type="spellEnd"/>
      <w:r w:rsidRPr="00F21BC0">
        <w:rPr>
          <w:rFonts w:asciiTheme="minorHAnsi" w:hAnsiTheme="minorHAnsi"/>
        </w:rPr>
        <w:t xml:space="preserve"> and hTrak implementations at </w:t>
      </w:r>
      <w:proofErr w:type="spellStart"/>
      <w:r w:rsidRPr="00F21BC0">
        <w:rPr>
          <w:rFonts w:asciiTheme="minorHAnsi" w:hAnsiTheme="minorHAnsi"/>
        </w:rPr>
        <w:t>Omunta</w:t>
      </w:r>
      <w:proofErr w:type="spellEnd"/>
      <w:r w:rsidRPr="00F21BC0">
        <w:rPr>
          <w:rFonts w:asciiTheme="minorHAnsi" w:hAnsiTheme="minorHAnsi"/>
        </w:rPr>
        <w:t xml:space="preserve"> Hospital (Japan), Alfred Hospital (Australia), </w:t>
      </w:r>
      <w:proofErr w:type="gramStart"/>
      <w:r w:rsidRPr="00F21BC0">
        <w:rPr>
          <w:rFonts w:asciiTheme="minorHAnsi" w:hAnsiTheme="minorHAnsi"/>
        </w:rPr>
        <w:t>Royal</w:t>
      </w:r>
      <w:proofErr w:type="gramEnd"/>
      <w:r w:rsidRPr="00F21BC0">
        <w:rPr>
          <w:rFonts w:asciiTheme="minorHAnsi" w:hAnsiTheme="minorHAnsi"/>
        </w:rPr>
        <w:t xml:space="preserve"> Brompton &amp; </w:t>
      </w:r>
      <w:proofErr w:type="spellStart"/>
      <w:r w:rsidRPr="00F21BC0">
        <w:rPr>
          <w:rFonts w:asciiTheme="minorHAnsi" w:hAnsiTheme="minorHAnsi"/>
        </w:rPr>
        <w:t>Harefield</w:t>
      </w:r>
      <w:proofErr w:type="spellEnd"/>
      <w:r w:rsidRPr="00F21BC0">
        <w:rPr>
          <w:rFonts w:asciiTheme="minorHAnsi" w:hAnsiTheme="minorHAnsi"/>
        </w:rPr>
        <w:t xml:space="preserve"> NHS Trust (United Kingdom).</w:t>
      </w:r>
      <w:r w:rsidR="00C94D70" w:rsidRPr="00F21BC0">
        <w:rPr>
          <w:rFonts w:asciiTheme="minorHAnsi" w:hAnsiTheme="minorHAnsi"/>
        </w:rPr>
        <w:t> </w:t>
      </w:r>
    </w:p>
    <w:p w:rsidR="00677329" w:rsidRPr="00F21BC0" w:rsidRDefault="00F21BC0" w:rsidP="00677329">
      <w:pPr>
        <w:spacing w:after="80"/>
        <w:rPr>
          <w:rFonts w:asciiTheme="minorHAnsi" w:hAnsiTheme="minorHAnsi"/>
          <w:b/>
          <w:color w:val="7F7F7F" w:themeColor="text1" w:themeTint="80"/>
          <w:sz w:val="24"/>
          <w:szCs w:val="24"/>
          <w:lang w:val="en-US"/>
        </w:rPr>
      </w:pPr>
      <w:r w:rsidRPr="00F21BC0">
        <w:rPr>
          <w:rFonts w:asciiTheme="minorHAnsi" w:hAnsiTheme="minorHAnsi"/>
          <w:b/>
          <w:color w:val="7F7F7F" w:themeColor="text1" w:themeTint="80"/>
          <w:sz w:val="24"/>
          <w:szCs w:val="24"/>
          <w:lang w:val="en-US"/>
        </w:rPr>
        <w:t>Wood Products, Packaging &amp; Print Manufacturing Sector</w:t>
      </w:r>
    </w:p>
    <w:p w:rsidR="00F21BC0" w:rsidRPr="00F21BC0" w:rsidRDefault="00F21BC0" w:rsidP="00F21BC0">
      <w:pPr>
        <w:spacing w:after="80"/>
        <w:rPr>
          <w:rFonts w:asciiTheme="minorHAnsi" w:hAnsiTheme="minorHAnsi"/>
          <w:lang w:val="en-US"/>
        </w:rPr>
      </w:pPr>
      <w:r w:rsidRPr="00F21BC0">
        <w:rPr>
          <w:rFonts w:asciiTheme="minorHAnsi" w:hAnsiTheme="minorHAnsi"/>
          <w:color w:val="7F7F7F" w:themeColor="text1" w:themeTint="80"/>
          <w:lang w:val="en-US"/>
        </w:rPr>
        <w:t>Carter Holt Harvey (Division of International Paper</w:t>
      </w:r>
      <w:proofErr w:type="gramStart"/>
      <w:r w:rsidRPr="00F21BC0">
        <w:rPr>
          <w:rFonts w:asciiTheme="minorHAnsi" w:hAnsiTheme="minorHAnsi"/>
          <w:color w:val="7F7F7F" w:themeColor="text1" w:themeTint="80"/>
          <w:lang w:val="en-US"/>
        </w:rPr>
        <w:t>)Packaging</w:t>
      </w:r>
      <w:proofErr w:type="gramEnd"/>
      <w:r w:rsidRPr="00F21BC0">
        <w:rPr>
          <w:rFonts w:asciiTheme="minorHAnsi" w:hAnsiTheme="minorHAnsi"/>
          <w:color w:val="7F7F7F" w:themeColor="text1" w:themeTint="80"/>
          <w:lang w:val="en-US"/>
        </w:rPr>
        <w:t xml:space="preserve"> &amp; Wood Products Divisions, Australia &amp; NZ</w:t>
      </w:r>
    </w:p>
    <w:p w:rsidR="00F21BC0" w:rsidRPr="00F21BC0" w:rsidRDefault="00F21BC0" w:rsidP="00F21BC0">
      <w:pPr>
        <w:pStyle w:val="ListParagraph"/>
        <w:numPr>
          <w:ilvl w:val="0"/>
          <w:numId w:val="26"/>
        </w:numPr>
        <w:spacing w:after="80"/>
        <w:ind w:left="284" w:hanging="284"/>
        <w:rPr>
          <w:rFonts w:asciiTheme="minorHAnsi" w:hAnsiTheme="minorHAnsi"/>
          <w:lang w:val="en-US"/>
        </w:rPr>
      </w:pPr>
      <w:r w:rsidRPr="00F21BC0">
        <w:rPr>
          <w:rFonts w:asciiTheme="minorHAnsi" w:hAnsiTheme="minorHAnsi"/>
          <w:lang w:val="en-US"/>
        </w:rPr>
        <w:t xml:space="preserve">Conduct a complete Strategic Assessment environment following a failed implementation of SAP.  Identified critical pre-requisite steps had not been undertaken… presented pathway to take them forward and facilitated implementation—including Management Education, </w:t>
      </w:r>
      <w:proofErr w:type="spellStart"/>
      <w:r w:rsidRPr="00F21BC0">
        <w:rPr>
          <w:rFonts w:asciiTheme="minorHAnsi" w:hAnsiTheme="minorHAnsi"/>
          <w:lang w:val="en-US"/>
        </w:rPr>
        <w:t>Organisational</w:t>
      </w:r>
      <w:proofErr w:type="spellEnd"/>
      <w:r w:rsidRPr="00F21BC0">
        <w:rPr>
          <w:rFonts w:asciiTheme="minorHAnsi" w:hAnsiTheme="minorHAnsi"/>
          <w:lang w:val="en-US"/>
        </w:rPr>
        <w:t xml:space="preserve"> Re-Structure, Business Process </w:t>
      </w:r>
      <w:proofErr w:type="spellStart"/>
      <w:r w:rsidRPr="00F21BC0">
        <w:rPr>
          <w:rFonts w:asciiTheme="minorHAnsi" w:hAnsiTheme="minorHAnsi"/>
          <w:lang w:val="en-US"/>
        </w:rPr>
        <w:t>Optimisation</w:t>
      </w:r>
      <w:proofErr w:type="spellEnd"/>
      <w:r w:rsidRPr="00F21BC0">
        <w:rPr>
          <w:rFonts w:asciiTheme="minorHAnsi" w:hAnsiTheme="minorHAnsi"/>
          <w:lang w:val="en-US"/>
        </w:rPr>
        <w:t>, Development of SAP Implementation Pathway.  Through going back to the drawing board the implementation was—just—able to be rescued.</w:t>
      </w:r>
    </w:p>
    <w:p w:rsidR="00F21BC0" w:rsidRPr="00F21BC0" w:rsidRDefault="00F21BC0" w:rsidP="00F21BC0">
      <w:pPr>
        <w:pStyle w:val="ListParagraph"/>
        <w:numPr>
          <w:ilvl w:val="0"/>
          <w:numId w:val="26"/>
        </w:numPr>
        <w:spacing w:after="80"/>
        <w:ind w:left="284" w:hanging="284"/>
        <w:rPr>
          <w:rFonts w:asciiTheme="minorHAnsi" w:hAnsiTheme="minorHAnsi"/>
          <w:lang w:val="en-US"/>
        </w:rPr>
      </w:pPr>
      <w:r w:rsidRPr="00F21BC0">
        <w:rPr>
          <w:rFonts w:asciiTheme="minorHAnsi" w:hAnsiTheme="minorHAnsi"/>
          <w:lang w:val="en-US"/>
        </w:rPr>
        <w:t xml:space="preserve">With SAP ‘on the mend’ undertook an inventory balancing project, </w:t>
      </w:r>
      <w:proofErr w:type="spellStart"/>
      <w:r w:rsidRPr="00F21BC0">
        <w:rPr>
          <w:rFonts w:asciiTheme="minorHAnsi" w:hAnsiTheme="minorHAnsi"/>
          <w:lang w:val="en-US"/>
        </w:rPr>
        <w:t>analysing</w:t>
      </w:r>
      <w:proofErr w:type="spellEnd"/>
      <w:r w:rsidRPr="00F21BC0">
        <w:rPr>
          <w:rFonts w:asciiTheme="minorHAnsi" w:hAnsiTheme="minorHAnsi"/>
          <w:lang w:val="en-US"/>
        </w:rPr>
        <w:t xml:space="preserve"> raw material and finished goods stock positions—matched with an assessment of the detailed demand forecasting, capacity and order management processes.  The resulting change program reduced raw material stock by 52% and damage by 83% while improving stock accessibility.  Alongside this Finished Goods supply to the tail of customers who cost more than they earned ceased; implemented a service agreement for customers requiring stock holding and moved away from a total Make-to-Order strategy.</w:t>
      </w:r>
    </w:p>
    <w:p w:rsidR="00F21BC0" w:rsidRPr="00F21BC0" w:rsidRDefault="00F21BC0" w:rsidP="00F21BC0">
      <w:pPr>
        <w:pStyle w:val="ListParagraph"/>
        <w:numPr>
          <w:ilvl w:val="0"/>
          <w:numId w:val="26"/>
        </w:numPr>
        <w:spacing w:after="80"/>
        <w:ind w:left="284" w:hanging="284"/>
        <w:rPr>
          <w:rFonts w:asciiTheme="minorHAnsi" w:hAnsiTheme="minorHAnsi"/>
          <w:lang w:val="en-US"/>
        </w:rPr>
      </w:pPr>
      <w:r w:rsidRPr="00F21BC0">
        <w:rPr>
          <w:rFonts w:asciiTheme="minorHAnsi" w:hAnsiTheme="minorHAnsi"/>
          <w:lang w:val="en-US"/>
        </w:rPr>
        <w:t xml:space="preserve">Undertook classic market analysis of packaging for the Horticulture sector.  </w:t>
      </w:r>
      <w:proofErr w:type="spellStart"/>
      <w:r w:rsidRPr="00F21BC0">
        <w:rPr>
          <w:rFonts w:asciiTheme="minorHAnsi" w:hAnsiTheme="minorHAnsi"/>
          <w:lang w:val="en-US"/>
        </w:rPr>
        <w:t>Analysed</w:t>
      </w:r>
      <w:proofErr w:type="spellEnd"/>
      <w:r w:rsidRPr="00F21BC0">
        <w:rPr>
          <w:rFonts w:asciiTheme="minorHAnsi" w:hAnsiTheme="minorHAnsi"/>
          <w:lang w:val="en-US"/>
        </w:rPr>
        <w:t xml:space="preserve"> the remote environment—economy, technology, political, cultural, legal and demographics etc… moving on to in-depth analysis of the industry environment covering structure, competitor analysis, product mix and an analysis of the company’s products.  Produced a final report addressing the options available—Exit; Expand &amp; Invest; </w:t>
      </w:r>
      <w:proofErr w:type="spellStart"/>
      <w:r w:rsidRPr="00F21BC0">
        <w:rPr>
          <w:rFonts w:asciiTheme="minorHAnsi" w:hAnsiTheme="minorHAnsi"/>
          <w:lang w:val="en-US"/>
        </w:rPr>
        <w:t>Specialise</w:t>
      </w:r>
      <w:proofErr w:type="spellEnd"/>
      <w:r w:rsidRPr="00F21BC0">
        <w:rPr>
          <w:rFonts w:asciiTheme="minorHAnsi" w:hAnsiTheme="minorHAnsi"/>
          <w:lang w:val="en-US"/>
        </w:rPr>
        <w:t xml:space="preserve"> &amp; Focus ; Acquire or Merge… making recommendations that aligned with the company’s strengths.</w:t>
      </w:r>
    </w:p>
    <w:p w:rsidR="00F21BC0" w:rsidRPr="00F21BC0" w:rsidRDefault="00F21BC0" w:rsidP="00F21BC0">
      <w:pPr>
        <w:pStyle w:val="ListParagraph"/>
        <w:numPr>
          <w:ilvl w:val="0"/>
          <w:numId w:val="26"/>
        </w:numPr>
        <w:spacing w:after="80"/>
        <w:ind w:left="284" w:hanging="284"/>
        <w:rPr>
          <w:rFonts w:asciiTheme="minorHAnsi" w:hAnsiTheme="minorHAnsi"/>
          <w:lang w:val="en-US"/>
        </w:rPr>
      </w:pPr>
      <w:r w:rsidRPr="00F21BC0">
        <w:rPr>
          <w:rFonts w:asciiTheme="minorHAnsi" w:hAnsiTheme="minorHAnsi"/>
          <w:lang w:val="en-US"/>
        </w:rPr>
        <w:t xml:space="preserve">Engaged by Wood Products to rectify their difficulties in balancing supply and demand to produce the most profitable outcomes.  Gained understanding of cross-functional processes for all production stages, compilation of unconstrained forecasts and capacity plans then moved onto clarifying disconnects and </w:t>
      </w:r>
      <w:r w:rsidRPr="00F21BC0">
        <w:rPr>
          <w:rFonts w:asciiTheme="minorHAnsi" w:hAnsiTheme="minorHAnsi"/>
          <w:lang w:val="en-US"/>
        </w:rPr>
        <w:lastRenderedPageBreak/>
        <w:t xml:space="preserve">facilitating design of an S&amp;OP process.  This formed the core element in identifying parameters to formulate </w:t>
      </w:r>
      <w:proofErr w:type="spellStart"/>
      <w:r w:rsidRPr="00F21BC0">
        <w:rPr>
          <w:rFonts w:asciiTheme="minorHAnsi" w:hAnsiTheme="minorHAnsi"/>
          <w:lang w:val="en-US"/>
        </w:rPr>
        <w:t>centralised</w:t>
      </w:r>
      <w:proofErr w:type="spellEnd"/>
      <w:r w:rsidRPr="00F21BC0">
        <w:rPr>
          <w:rFonts w:asciiTheme="minorHAnsi" w:hAnsiTheme="minorHAnsi"/>
          <w:lang w:val="en-US"/>
        </w:rPr>
        <w:t xml:space="preserve">, </w:t>
      </w:r>
      <w:proofErr w:type="spellStart"/>
      <w:r w:rsidRPr="00F21BC0">
        <w:rPr>
          <w:rFonts w:asciiTheme="minorHAnsi" w:hAnsiTheme="minorHAnsi"/>
          <w:lang w:val="en-US"/>
        </w:rPr>
        <w:t>optimised</w:t>
      </w:r>
      <w:proofErr w:type="spellEnd"/>
      <w:r w:rsidRPr="00F21BC0">
        <w:rPr>
          <w:rFonts w:asciiTheme="minorHAnsi" w:hAnsiTheme="minorHAnsi"/>
          <w:lang w:val="en-US"/>
        </w:rPr>
        <w:t xml:space="preserve"> capacity plans and produce user specifications for a supporting tool, having identified that existing tools lacked capability to address the complexity of the new process and further clarifying that a process flow, rather than theory of constraints, system would best suit the task.  Produced a detailed RFI, issued to prospective vendors based on the user specifications, conducting a first stage assessment and sending a detailed RFI to a short-list.</w:t>
      </w:r>
    </w:p>
    <w:p w:rsidR="00F21BC0" w:rsidRPr="00F21BC0" w:rsidRDefault="00F21BC0" w:rsidP="00F21BC0">
      <w:pPr>
        <w:spacing w:after="80"/>
        <w:rPr>
          <w:rFonts w:asciiTheme="minorHAnsi" w:hAnsiTheme="minorHAnsi"/>
          <w:color w:val="7F7F7F" w:themeColor="text1" w:themeTint="80"/>
          <w:lang w:val="en-US"/>
        </w:rPr>
      </w:pPr>
      <w:proofErr w:type="spellStart"/>
      <w:r w:rsidRPr="00F21BC0">
        <w:rPr>
          <w:rFonts w:asciiTheme="minorHAnsi" w:hAnsiTheme="minorHAnsi"/>
          <w:color w:val="7F7F7F" w:themeColor="text1" w:themeTint="80"/>
          <w:lang w:val="en-US"/>
        </w:rPr>
        <w:t>Skanem</w:t>
      </w:r>
      <w:proofErr w:type="spellEnd"/>
      <w:r w:rsidRPr="00F21BC0">
        <w:rPr>
          <w:rFonts w:asciiTheme="minorHAnsi" w:hAnsiTheme="minorHAnsi"/>
          <w:color w:val="7F7F7F" w:themeColor="text1" w:themeTint="80"/>
          <w:lang w:val="en-US"/>
        </w:rPr>
        <w:t>, Europe</w:t>
      </w:r>
    </w:p>
    <w:p w:rsidR="008B6885" w:rsidRDefault="00F21BC0" w:rsidP="00F21BC0">
      <w:pPr>
        <w:pStyle w:val="ListParagraph"/>
        <w:numPr>
          <w:ilvl w:val="0"/>
          <w:numId w:val="27"/>
        </w:numPr>
        <w:spacing w:after="80"/>
        <w:ind w:left="284" w:hanging="284"/>
        <w:rPr>
          <w:rFonts w:asciiTheme="minorHAnsi" w:hAnsiTheme="minorHAnsi"/>
          <w:lang w:val="en-US"/>
        </w:rPr>
      </w:pPr>
      <w:r w:rsidRPr="00F21BC0">
        <w:rPr>
          <w:rFonts w:asciiTheme="minorHAnsi" w:hAnsiTheme="minorHAnsi"/>
          <w:lang w:val="en-US"/>
        </w:rPr>
        <w:t>Undertook a Business Continuity Project aiming to put in place robust and effective continuity and contingency plans at ten core European plan</w:t>
      </w:r>
      <w:r w:rsidR="008B6885">
        <w:rPr>
          <w:rFonts w:asciiTheme="minorHAnsi" w:hAnsiTheme="minorHAnsi"/>
          <w:lang w:val="en-US"/>
        </w:rPr>
        <w:t>ts addressing two primary areas:</w:t>
      </w:r>
    </w:p>
    <w:p w:rsidR="008B6885" w:rsidRDefault="008B6885" w:rsidP="008B6885">
      <w:pPr>
        <w:pStyle w:val="ListParagraph"/>
        <w:numPr>
          <w:ilvl w:val="1"/>
          <w:numId w:val="27"/>
        </w:numPr>
        <w:spacing w:after="80"/>
        <w:ind w:left="567" w:hanging="283"/>
        <w:rPr>
          <w:rFonts w:asciiTheme="minorHAnsi" w:hAnsiTheme="minorHAnsi"/>
          <w:lang w:val="en-US"/>
        </w:rPr>
      </w:pPr>
      <w:r>
        <w:rPr>
          <w:rFonts w:asciiTheme="minorHAnsi" w:hAnsiTheme="minorHAnsi"/>
          <w:lang w:val="en-US"/>
        </w:rPr>
        <w:t>Those</w:t>
      </w:r>
      <w:r w:rsidR="00F21BC0" w:rsidRPr="008B6885">
        <w:rPr>
          <w:rFonts w:asciiTheme="minorHAnsi" w:hAnsiTheme="minorHAnsi"/>
          <w:lang w:val="en-US"/>
        </w:rPr>
        <w:t xml:space="preserve"> traditionally seen as threatening continuity—disasters and interruptions to business… issues which are largely out of the control of individual compani</w:t>
      </w:r>
      <w:r>
        <w:rPr>
          <w:rFonts w:asciiTheme="minorHAnsi" w:hAnsiTheme="minorHAnsi"/>
          <w:lang w:val="en-US"/>
        </w:rPr>
        <w:t>es; and</w:t>
      </w:r>
    </w:p>
    <w:p w:rsidR="008B6885" w:rsidRDefault="00F21BC0" w:rsidP="008B6885">
      <w:pPr>
        <w:pStyle w:val="ListParagraph"/>
        <w:numPr>
          <w:ilvl w:val="1"/>
          <w:numId w:val="27"/>
        </w:numPr>
        <w:spacing w:after="80"/>
        <w:ind w:left="567" w:hanging="283"/>
        <w:rPr>
          <w:rFonts w:asciiTheme="minorHAnsi" w:hAnsiTheme="minorHAnsi"/>
          <w:lang w:val="en-US"/>
        </w:rPr>
      </w:pPr>
      <w:r w:rsidRPr="008B6885">
        <w:rPr>
          <w:rFonts w:asciiTheme="minorHAnsi" w:hAnsiTheme="minorHAnsi"/>
          <w:lang w:val="en-US"/>
        </w:rPr>
        <w:t>The far more common threats to continuity that arise—supplier reliability, customer volatility, process flow, inaccurate sales forecasts and so on.</w:t>
      </w:r>
    </w:p>
    <w:p w:rsidR="00F21BC0" w:rsidRPr="008B6885" w:rsidRDefault="00F21BC0" w:rsidP="00F21BC0">
      <w:pPr>
        <w:pStyle w:val="ListParagraph"/>
        <w:numPr>
          <w:ilvl w:val="0"/>
          <w:numId w:val="27"/>
        </w:numPr>
        <w:spacing w:after="80"/>
        <w:ind w:left="284" w:hanging="284"/>
        <w:rPr>
          <w:rFonts w:asciiTheme="minorHAnsi" w:hAnsiTheme="minorHAnsi"/>
          <w:lang w:val="en-US"/>
        </w:rPr>
      </w:pPr>
      <w:r w:rsidRPr="008B6885">
        <w:rPr>
          <w:rFonts w:asciiTheme="minorHAnsi" w:hAnsiTheme="minorHAnsi"/>
          <w:lang w:val="en-US"/>
        </w:rPr>
        <w:t xml:space="preserve">Delivered report and facilitated implementation, inclusive of situation training program, covering four Action Items—Plant </w:t>
      </w:r>
      <w:r w:rsidRPr="008B6885">
        <w:rPr>
          <w:rFonts w:asciiTheme="minorHAnsi" w:hAnsiTheme="minorHAnsi"/>
          <w:lang w:val="en-US"/>
        </w:rPr>
        <w:tab/>
        <w:t>Hierarchy Matrix; Structure, Strategy &amp; Planning; Systems Integration and Disaster Recovery Plans &amp; Training.</w:t>
      </w:r>
    </w:p>
    <w:p w:rsidR="00F21BC0" w:rsidRPr="008B6885" w:rsidRDefault="00F21BC0" w:rsidP="00F21BC0">
      <w:pPr>
        <w:spacing w:after="80"/>
        <w:rPr>
          <w:rFonts w:asciiTheme="minorHAnsi" w:hAnsiTheme="minorHAnsi"/>
          <w:color w:val="7F7F7F" w:themeColor="text1" w:themeTint="80"/>
          <w:lang w:val="en-US"/>
        </w:rPr>
      </w:pPr>
      <w:proofErr w:type="spellStart"/>
      <w:r w:rsidRPr="008B6885">
        <w:rPr>
          <w:rFonts w:asciiTheme="minorHAnsi" w:hAnsiTheme="minorHAnsi"/>
          <w:color w:val="7F7F7F" w:themeColor="text1" w:themeTint="80"/>
          <w:lang w:val="en-US"/>
        </w:rPr>
        <w:t>Salmat</w:t>
      </w:r>
      <w:proofErr w:type="spellEnd"/>
      <w:r w:rsidRPr="008B6885">
        <w:rPr>
          <w:rFonts w:asciiTheme="minorHAnsi" w:hAnsiTheme="minorHAnsi"/>
          <w:color w:val="7F7F7F" w:themeColor="text1" w:themeTint="80"/>
          <w:lang w:val="en-US"/>
        </w:rPr>
        <w:t>, Australia</w:t>
      </w:r>
    </w:p>
    <w:p w:rsidR="00F21BC0" w:rsidRPr="00F21BC0" w:rsidRDefault="00F21BC0" w:rsidP="00F21BC0">
      <w:pPr>
        <w:spacing w:after="80"/>
        <w:rPr>
          <w:rFonts w:asciiTheme="minorHAnsi" w:hAnsiTheme="minorHAnsi"/>
          <w:lang w:val="en-US"/>
        </w:rPr>
      </w:pPr>
      <w:r w:rsidRPr="00F21BC0">
        <w:rPr>
          <w:rFonts w:asciiTheme="minorHAnsi" w:hAnsiTheme="minorHAnsi"/>
          <w:lang w:val="en-US"/>
        </w:rPr>
        <w:t xml:space="preserve">Short-term project, aimed at rapidly identifying and rectifying the root-causes of the inventory management and control issues causing variable margin outcomes.  Proposed changes to inventory and purchasing management and control methodologies that successfully addressed the problem.  Further observations, regarding longer-term issues were also identified in the course of conducting the project, and included the final report.   </w:t>
      </w:r>
    </w:p>
    <w:p w:rsidR="00F21BC0" w:rsidRPr="008B6885" w:rsidRDefault="008B6885" w:rsidP="00F21BC0">
      <w:pPr>
        <w:spacing w:after="80"/>
        <w:rPr>
          <w:rFonts w:asciiTheme="minorHAnsi" w:hAnsiTheme="minorHAnsi"/>
          <w:b/>
          <w:color w:val="0F6FC6" w:themeColor="accent1"/>
          <w:sz w:val="24"/>
          <w:szCs w:val="24"/>
          <w:lang w:val="en-US"/>
        </w:rPr>
      </w:pPr>
      <w:r w:rsidRPr="008B6885">
        <w:rPr>
          <w:rFonts w:asciiTheme="minorHAnsi" w:hAnsiTheme="minorHAnsi"/>
          <w:b/>
          <w:color w:val="0F6FC6" w:themeColor="accent1"/>
          <w:sz w:val="24"/>
          <w:szCs w:val="24"/>
          <w:lang w:val="en-US"/>
        </w:rPr>
        <w:t>Service Sector</w:t>
      </w:r>
    </w:p>
    <w:p w:rsidR="00F21BC0" w:rsidRPr="008B6885" w:rsidRDefault="00F21BC0" w:rsidP="00F21BC0">
      <w:pPr>
        <w:spacing w:after="80"/>
        <w:rPr>
          <w:rFonts w:asciiTheme="minorHAnsi" w:hAnsiTheme="minorHAnsi"/>
          <w:color w:val="0F6FC6" w:themeColor="accent1"/>
          <w:lang w:val="en-US"/>
        </w:rPr>
      </w:pPr>
      <w:proofErr w:type="spellStart"/>
      <w:r w:rsidRPr="008B6885">
        <w:rPr>
          <w:rFonts w:asciiTheme="minorHAnsi" w:hAnsiTheme="minorHAnsi"/>
          <w:color w:val="0F6FC6" w:themeColor="accent1"/>
          <w:lang w:val="en-US"/>
        </w:rPr>
        <w:t>Elmbridge</w:t>
      </w:r>
      <w:proofErr w:type="spellEnd"/>
      <w:r w:rsidRPr="008B6885">
        <w:rPr>
          <w:rFonts w:asciiTheme="minorHAnsi" w:hAnsiTheme="minorHAnsi"/>
          <w:color w:val="0F6FC6" w:themeColor="accent1"/>
          <w:lang w:val="en-US"/>
        </w:rPr>
        <w:t xml:space="preserve"> Borough Council, United Kingdom</w:t>
      </w:r>
    </w:p>
    <w:p w:rsidR="00F21BC0" w:rsidRPr="008B6885" w:rsidRDefault="00F21BC0" w:rsidP="008B6885">
      <w:pPr>
        <w:pStyle w:val="ListParagraph"/>
        <w:numPr>
          <w:ilvl w:val="0"/>
          <w:numId w:val="21"/>
        </w:numPr>
        <w:spacing w:after="80"/>
        <w:ind w:left="284" w:hanging="284"/>
        <w:rPr>
          <w:rFonts w:asciiTheme="minorHAnsi" w:hAnsiTheme="minorHAnsi"/>
          <w:lang w:val="en-US"/>
        </w:rPr>
      </w:pPr>
      <w:r w:rsidRPr="008B6885">
        <w:rPr>
          <w:rFonts w:asciiTheme="minorHAnsi" w:hAnsiTheme="minorHAnsi"/>
          <w:lang w:val="en-US"/>
        </w:rPr>
        <w:t>Designed and delivered a bespoke Leadership Training program for the Housing Benefits Department, specifically addressing</w:t>
      </w:r>
      <w:r w:rsidR="00DA1D5A">
        <w:rPr>
          <w:rFonts w:asciiTheme="minorHAnsi" w:hAnsiTheme="minorHAnsi"/>
          <w:lang w:val="en-US"/>
        </w:rPr>
        <w:t>:</w:t>
      </w:r>
      <w:r w:rsidRPr="008B6885">
        <w:rPr>
          <w:rFonts w:asciiTheme="minorHAnsi" w:hAnsiTheme="minorHAnsi"/>
          <w:lang w:val="en-US"/>
        </w:rPr>
        <w:t xml:space="preserve">  Developing Leadership Characteristics, </w:t>
      </w:r>
      <w:proofErr w:type="spellStart"/>
      <w:r w:rsidRPr="008B6885">
        <w:rPr>
          <w:rFonts w:asciiTheme="minorHAnsi" w:hAnsiTheme="minorHAnsi"/>
          <w:lang w:val="en-US"/>
        </w:rPr>
        <w:t>Maximising</w:t>
      </w:r>
      <w:proofErr w:type="spellEnd"/>
      <w:r w:rsidRPr="008B6885">
        <w:rPr>
          <w:rFonts w:asciiTheme="minorHAnsi" w:hAnsiTheme="minorHAnsi"/>
          <w:lang w:val="en-US"/>
        </w:rPr>
        <w:t xml:space="preserve"> Management Control, Building a Winning Team, Creating Customer Focus, </w:t>
      </w:r>
      <w:proofErr w:type="spellStart"/>
      <w:proofErr w:type="gramStart"/>
      <w:r w:rsidRPr="008B6885">
        <w:rPr>
          <w:rFonts w:asciiTheme="minorHAnsi" w:hAnsiTheme="minorHAnsi"/>
          <w:lang w:val="en-US"/>
        </w:rPr>
        <w:t>Maximising</w:t>
      </w:r>
      <w:proofErr w:type="spellEnd"/>
      <w:proofErr w:type="gramEnd"/>
      <w:r w:rsidRPr="008B6885">
        <w:rPr>
          <w:rFonts w:asciiTheme="minorHAnsi" w:hAnsiTheme="minorHAnsi"/>
          <w:lang w:val="en-US"/>
        </w:rPr>
        <w:t xml:space="preserve"> People Performance, Creating our Future and Review and Action Planning.</w:t>
      </w:r>
    </w:p>
    <w:p w:rsidR="00F21BC0" w:rsidRPr="008B6885" w:rsidRDefault="00F21BC0" w:rsidP="00F21BC0">
      <w:pPr>
        <w:spacing w:after="80"/>
        <w:rPr>
          <w:rFonts w:asciiTheme="minorHAnsi" w:hAnsiTheme="minorHAnsi"/>
          <w:color w:val="0F6FC6" w:themeColor="accent1"/>
          <w:lang w:val="en-US"/>
        </w:rPr>
      </w:pPr>
      <w:r w:rsidRPr="008B6885">
        <w:rPr>
          <w:rFonts w:asciiTheme="minorHAnsi" w:hAnsiTheme="minorHAnsi"/>
          <w:color w:val="0F6FC6" w:themeColor="accent1"/>
          <w:lang w:val="en-US"/>
        </w:rPr>
        <w:t xml:space="preserve">Australian High Commission </w:t>
      </w:r>
      <w:proofErr w:type="spellStart"/>
      <w:r w:rsidRPr="008B6885">
        <w:rPr>
          <w:rFonts w:asciiTheme="minorHAnsi" w:hAnsiTheme="minorHAnsi"/>
          <w:color w:val="0F6FC6" w:themeColor="accent1"/>
          <w:lang w:val="en-US"/>
        </w:rPr>
        <w:t>Defence</w:t>
      </w:r>
      <w:proofErr w:type="spellEnd"/>
      <w:r w:rsidRPr="008B6885">
        <w:rPr>
          <w:rFonts w:asciiTheme="minorHAnsi" w:hAnsiTheme="minorHAnsi"/>
          <w:color w:val="0F6FC6" w:themeColor="accent1"/>
          <w:lang w:val="en-US"/>
        </w:rPr>
        <w:t xml:space="preserve"> Staff, London</w:t>
      </w:r>
    </w:p>
    <w:p w:rsidR="00F21BC0" w:rsidRPr="008B6885" w:rsidRDefault="00F21BC0" w:rsidP="008B6885">
      <w:pPr>
        <w:pStyle w:val="ListParagraph"/>
        <w:numPr>
          <w:ilvl w:val="0"/>
          <w:numId w:val="21"/>
        </w:numPr>
        <w:spacing w:after="80"/>
        <w:ind w:left="284" w:hanging="284"/>
        <w:rPr>
          <w:rFonts w:asciiTheme="minorHAnsi" w:hAnsiTheme="minorHAnsi"/>
          <w:lang w:val="en-US"/>
        </w:rPr>
      </w:pPr>
      <w:r w:rsidRPr="008B6885">
        <w:rPr>
          <w:rFonts w:asciiTheme="minorHAnsi" w:hAnsiTheme="minorHAnsi"/>
          <w:lang w:val="en-US"/>
        </w:rPr>
        <w:t>Provide training on strategic business planning, measurement, sustainability and implementation for the RAN Advisor, London and staff.  Inc</w:t>
      </w:r>
      <w:bookmarkStart w:id="0" w:name="_GoBack"/>
      <w:bookmarkEnd w:id="0"/>
      <w:r w:rsidRPr="008B6885">
        <w:rPr>
          <w:rFonts w:asciiTheme="minorHAnsi" w:hAnsiTheme="minorHAnsi"/>
          <w:lang w:val="en-US"/>
        </w:rPr>
        <w:t>lusive of creating and facilitating the population of a strategic planning and business measurement framework, Identifying tools that support the elimination of repetitive, administrative tasking in delivering activities against plan; and facilitating implementation of the strategic communication and measurement aspects of the plan, inclusive of review.</w:t>
      </w:r>
    </w:p>
    <w:p w:rsidR="00F21BC0" w:rsidRPr="008B6885" w:rsidRDefault="00F21BC0" w:rsidP="00F21BC0">
      <w:pPr>
        <w:spacing w:after="80"/>
        <w:rPr>
          <w:rFonts w:asciiTheme="minorHAnsi" w:hAnsiTheme="minorHAnsi"/>
          <w:color w:val="0F6FC6" w:themeColor="accent1"/>
          <w:lang w:val="en-US"/>
        </w:rPr>
      </w:pPr>
      <w:r w:rsidRPr="008B6885">
        <w:rPr>
          <w:rFonts w:asciiTheme="minorHAnsi" w:hAnsiTheme="minorHAnsi"/>
          <w:color w:val="0F6FC6" w:themeColor="accent1"/>
          <w:lang w:val="en-US"/>
        </w:rPr>
        <w:t xml:space="preserve">Recruiting Services—Panache Placements, Happy Home Staff, </w:t>
      </w:r>
    </w:p>
    <w:p w:rsidR="00F21BC0" w:rsidRPr="008B6885" w:rsidRDefault="00F21BC0" w:rsidP="00DA1D5A">
      <w:pPr>
        <w:pStyle w:val="ListParagraph"/>
        <w:numPr>
          <w:ilvl w:val="0"/>
          <w:numId w:val="30"/>
        </w:numPr>
        <w:spacing w:after="80"/>
        <w:ind w:left="284" w:hanging="284"/>
        <w:rPr>
          <w:rFonts w:asciiTheme="minorHAnsi" w:hAnsiTheme="minorHAnsi"/>
          <w:lang w:val="en-US"/>
        </w:rPr>
      </w:pPr>
      <w:r w:rsidRPr="008B6885">
        <w:rPr>
          <w:rFonts w:asciiTheme="minorHAnsi" w:hAnsiTheme="minorHAnsi"/>
          <w:lang w:val="en-US"/>
        </w:rPr>
        <w:t xml:space="preserve">My first venture into establishing and running a business. Panache </w:t>
      </w:r>
      <w:proofErr w:type="spellStart"/>
      <w:r w:rsidRPr="008B6885">
        <w:rPr>
          <w:rFonts w:asciiTheme="minorHAnsi" w:hAnsiTheme="minorHAnsi"/>
          <w:lang w:val="en-US"/>
        </w:rPr>
        <w:t>specialised</w:t>
      </w:r>
      <w:proofErr w:type="spellEnd"/>
      <w:r w:rsidRPr="008B6885">
        <w:rPr>
          <w:rFonts w:asciiTheme="minorHAnsi" w:hAnsiTheme="minorHAnsi"/>
          <w:lang w:val="en-US"/>
        </w:rPr>
        <w:t xml:space="preserve"> in placing ex-</w:t>
      </w:r>
      <w:proofErr w:type="spellStart"/>
      <w:r w:rsidRPr="008B6885">
        <w:rPr>
          <w:rFonts w:asciiTheme="minorHAnsi" w:hAnsiTheme="minorHAnsi"/>
          <w:lang w:val="en-US"/>
        </w:rPr>
        <w:t>Defence</w:t>
      </w:r>
      <w:proofErr w:type="spellEnd"/>
      <w:r w:rsidRPr="008B6885">
        <w:rPr>
          <w:rFonts w:asciiTheme="minorHAnsi" w:hAnsiTheme="minorHAnsi"/>
          <w:lang w:val="en-US"/>
        </w:rPr>
        <w:t xml:space="preserve"> Force personnel – translating their particular experience to ‘</w:t>
      </w:r>
      <w:proofErr w:type="spellStart"/>
      <w:r w:rsidRPr="008B6885">
        <w:rPr>
          <w:rFonts w:asciiTheme="minorHAnsi" w:hAnsiTheme="minorHAnsi"/>
          <w:lang w:val="en-US"/>
        </w:rPr>
        <w:t>civvy</w:t>
      </w:r>
      <w:proofErr w:type="spellEnd"/>
      <w:r w:rsidRPr="008B6885">
        <w:rPr>
          <w:rFonts w:asciiTheme="minorHAnsi" w:hAnsiTheme="minorHAnsi"/>
          <w:lang w:val="en-US"/>
        </w:rPr>
        <w:t xml:space="preserve"> street’ language. </w:t>
      </w:r>
    </w:p>
    <w:p w:rsidR="00F21BC0" w:rsidRPr="008B6885" w:rsidRDefault="00F21BC0" w:rsidP="00DA1D5A">
      <w:pPr>
        <w:pStyle w:val="ListParagraph"/>
        <w:numPr>
          <w:ilvl w:val="0"/>
          <w:numId w:val="30"/>
        </w:numPr>
        <w:spacing w:after="80"/>
        <w:ind w:left="284" w:hanging="284"/>
        <w:rPr>
          <w:rFonts w:asciiTheme="minorHAnsi" w:hAnsiTheme="minorHAnsi"/>
          <w:lang w:val="en-US"/>
        </w:rPr>
      </w:pPr>
      <w:r w:rsidRPr="008B6885">
        <w:rPr>
          <w:rFonts w:asciiTheme="minorHAnsi" w:hAnsiTheme="minorHAnsi"/>
          <w:lang w:val="en-US"/>
        </w:rPr>
        <w:t>Conducted comprehensive Strategic Review for Happy Home Staff, determining the best way forward for the business.  Moved on to create a robust business plan underpinning business growth and provided ongoing support whilst the initial implementation of the plan was conducted.</w:t>
      </w:r>
    </w:p>
    <w:p w:rsidR="009E3F40" w:rsidRPr="009E3F40" w:rsidRDefault="009E3F40" w:rsidP="009E3F40">
      <w:pPr>
        <w:spacing w:after="120"/>
        <w:rPr>
          <w:lang w:val="en-US"/>
        </w:rPr>
      </w:pPr>
    </w:p>
    <w:p w:rsidR="009E3F40" w:rsidRPr="009E3F40" w:rsidRDefault="009E3F40" w:rsidP="009E3F40">
      <w:pPr>
        <w:spacing w:after="120"/>
      </w:pPr>
      <w:r w:rsidRPr="009E3F40">
        <w:t> </w:t>
      </w:r>
    </w:p>
    <w:p w:rsidR="009E3F40" w:rsidRDefault="009E3F40" w:rsidP="00B965C6">
      <w:pPr>
        <w:spacing w:after="120"/>
      </w:pPr>
    </w:p>
    <w:p w:rsidR="009E3F40" w:rsidRDefault="009E3F40" w:rsidP="00B965C6">
      <w:pPr>
        <w:spacing w:after="120"/>
      </w:pPr>
    </w:p>
    <w:sectPr w:rsidR="009E3F40" w:rsidSect="00E67BB1">
      <w:footerReference w:type="default" r:id="rId10"/>
      <w:pgSz w:w="11906" w:h="16838" w:code="9"/>
      <w:pgMar w:top="1251" w:right="851" w:bottom="1134" w:left="1134" w:header="709" w:footer="709" w:gutter="0"/>
      <w:cols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CB9" w:rsidRDefault="00E10CB9" w:rsidP="00E67BB1">
      <w:r>
        <w:separator/>
      </w:r>
    </w:p>
  </w:endnote>
  <w:endnote w:type="continuationSeparator" w:id="0">
    <w:p w:rsidR="00E10CB9" w:rsidRDefault="00E10CB9" w:rsidP="00E67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BB1" w:rsidRDefault="00E10CB9" w:rsidP="00E67BB1">
    <w:pPr>
      <w:pStyle w:val="Footer"/>
      <w:tabs>
        <w:tab w:val="clear" w:pos="9026"/>
        <w:tab w:val="right" w:pos="9923"/>
      </w:tabs>
      <w:rPr>
        <w:color w:val="03485B" w:themeColor="text2" w:themeShade="BF"/>
      </w:rPr>
    </w:pPr>
    <w:hyperlink r:id="rId1" w:history="1">
      <w:r w:rsidR="00E67BB1" w:rsidRPr="00E67BB1">
        <w:rPr>
          <w:rStyle w:val="Hyperlink"/>
          <w:color w:val="03485B" w:themeColor="text2" w:themeShade="BF"/>
        </w:rPr>
        <w:t>gen@gmjford.com</w:t>
      </w:r>
    </w:hyperlink>
    <w:r w:rsidR="00E67BB1" w:rsidRPr="00E67BB1">
      <w:rPr>
        <w:color w:val="03485B" w:themeColor="text2" w:themeShade="BF"/>
      </w:rPr>
      <w:t xml:space="preserve"> </w:t>
    </w:r>
    <w:r w:rsidR="00E67BB1" w:rsidRPr="00E67BB1">
      <w:rPr>
        <w:color w:val="03485B" w:themeColor="text2" w:themeShade="BF"/>
      </w:rPr>
      <w:tab/>
      <w:t>+44 7913464430</w:t>
    </w:r>
    <w:r w:rsidR="00E67BB1" w:rsidRPr="00E67BB1">
      <w:rPr>
        <w:color w:val="03485B" w:themeColor="text2" w:themeShade="BF"/>
      </w:rPr>
      <w:tab/>
    </w:r>
    <w:hyperlink r:id="rId2" w:history="1">
      <w:r w:rsidR="00E67BB1" w:rsidRPr="00E94EE2">
        <w:rPr>
          <w:rStyle w:val="Hyperlink"/>
          <w14:textFill>
            <w14:solidFill>
              <w14:srgbClr w14:val="0000FF">
                <w14:lumMod w14:val="75000"/>
              </w14:srgbClr>
            </w14:solidFill>
          </w14:textFill>
        </w:rPr>
        <w:t>www.linkedin.com/in/gmfordmba</w:t>
      </w:r>
    </w:hyperlink>
    <w:r w:rsidR="00E67BB1">
      <w:rPr>
        <w:color w:val="03485B" w:themeColor="text2" w:themeShade="BF"/>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5C6" w:rsidRPr="00B965C6" w:rsidRDefault="00B965C6" w:rsidP="00B965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CB9" w:rsidRDefault="00E10CB9" w:rsidP="00E67BB1">
      <w:r>
        <w:separator/>
      </w:r>
    </w:p>
  </w:footnote>
  <w:footnote w:type="continuationSeparator" w:id="0">
    <w:p w:rsidR="00E10CB9" w:rsidRDefault="00E10CB9" w:rsidP="00E67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BB1" w:rsidRPr="00E67BB1" w:rsidRDefault="00E67BB1">
    <w:pPr>
      <w:pStyle w:val="Header"/>
      <w:rPr>
        <w:b/>
        <w:smallCaps/>
        <w:color w:val="03485B" w:themeColor="text2" w:themeShade="BF"/>
        <w:sz w:val="28"/>
        <w:szCs w:val="28"/>
      </w:rPr>
    </w:pPr>
    <w:r w:rsidRPr="00E67BB1">
      <w:rPr>
        <w:b/>
        <w:color w:val="03485B" w:themeColor="text2" w:themeShade="BF"/>
        <w:sz w:val="28"/>
        <w:szCs w:val="28"/>
      </w:rPr>
      <w:t>G M Ford MBA</w:t>
    </w:r>
    <w:r w:rsidRPr="00E67BB1">
      <w:rPr>
        <w:b/>
        <w:color w:val="03485B" w:themeColor="text2" w:themeShade="BF"/>
        <w:sz w:val="28"/>
        <w:szCs w:val="28"/>
      </w:rPr>
      <w:tab/>
    </w:r>
    <w:r w:rsidRPr="00E67BB1">
      <w:rPr>
        <w:b/>
        <w:color w:val="03485B" w:themeColor="text2" w:themeShade="BF"/>
        <w:sz w:val="28"/>
        <w:szCs w:val="28"/>
      </w:rPr>
      <w:tab/>
    </w:r>
    <w:r w:rsidRPr="00E67BB1">
      <w:rPr>
        <w:b/>
        <w:smallCaps/>
        <w:color w:val="03485B" w:themeColor="text2" w:themeShade="BF"/>
        <w:sz w:val="28"/>
        <w:szCs w:val="28"/>
      </w:rPr>
      <w:t>curriculum vitae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6B1E"/>
    <w:multiLevelType w:val="hybridMultilevel"/>
    <w:tmpl w:val="725EEB0C"/>
    <w:lvl w:ilvl="0" w:tplc="618A6D52">
      <w:start w:val="1"/>
      <w:numFmt w:val="bullet"/>
      <w:lvlText w:val=""/>
      <w:lvlJc w:val="left"/>
      <w:pPr>
        <w:ind w:left="720" w:hanging="360"/>
      </w:pPr>
      <w:rPr>
        <w:rFonts w:ascii="Symbol" w:hAnsi="Symbol" w:hint="default"/>
        <w:color w:val="387026" w:themeColor="accent5" w:themeShade="80"/>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BB11B5"/>
    <w:multiLevelType w:val="hybridMultilevel"/>
    <w:tmpl w:val="1F3475A0"/>
    <w:lvl w:ilvl="0" w:tplc="0BF27E2E">
      <w:start w:val="1"/>
      <w:numFmt w:val="bullet"/>
      <w:lvlText w:val=""/>
      <w:lvlJc w:val="left"/>
      <w:pPr>
        <w:ind w:left="720" w:hanging="360"/>
      </w:pPr>
      <w:rPr>
        <w:rFonts w:ascii="Symbol" w:hAnsi="Symbol" w:hint="default"/>
        <w:color w:val="04617B" w:themeColor="text2"/>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07515C"/>
    <w:multiLevelType w:val="hybridMultilevel"/>
    <w:tmpl w:val="EC564ABE"/>
    <w:lvl w:ilvl="0" w:tplc="26CA5E00">
      <w:start w:val="1"/>
      <w:numFmt w:val="bullet"/>
      <w:lvlText w:val=""/>
      <w:lvlJc w:val="left"/>
      <w:pPr>
        <w:ind w:left="720" w:hanging="360"/>
      </w:pPr>
      <w:rPr>
        <w:rFonts w:ascii="Symbol" w:hAnsi="Symbol" w:hint="default"/>
        <w:color w:val="009DD9" w:themeColor="accent2"/>
        <w:sz w:val="22"/>
      </w:rPr>
    </w:lvl>
    <w:lvl w:ilvl="1" w:tplc="26CA5E00">
      <w:start w:val="1"/>
      <w:numFmt w:val="bullet"/>
      <w:lvlText w:val=""/>
      <w:lvlJc w:val="left"/>
      <w:pPr>
        <w:ind w:left="1440" w:hanging="360"/>
      </w:pPr>
      <w:rPr>
        <w:rFonts w:ascii="Symbol" w:hAnsi="Symbol" w:hint="default"/>
        <w:color w:val="009DD9" w:themeColor="accent2"/>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686221"/>
    <w:multiLevelType w:val="hybridMultilevel"/>
    <w:tmpl w:val="63508B1C"/>
    <w:lvl w:ilvl="0" w:tplc="DC36BACA">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F957D1"/>
    <w:multiLevelType w:val="hybridMultilevel"/>
    <w:tmpl w:val="52B2D954"/>
    <w:lvl w:ilvl="0" w:tplc="45229D60">
      <w:start w:val="1"/>
      <w:numFmt w:val="bullet"/>
      <w:lvlText w:val=""/>
      <w:lvlJc w:val="left"/>
      <w:pPr>
        <w:ind w:left="720" w:hanging="360"/>
      </w:pPr>
      <w:rPr>
        <w:rFonts w:ascii="Symbol" w:hAnsi="Symbol" w:hint="default"/>
        <w:color w:val="073763" w:themeColor="accent1" w:themeShade="80"/>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156FA2"/>
    <w:multiLevelType w:val="hybridMultilevel"/>
    <w:tmpl w:val="D4CC1302"/>
    <w:lvl w:ilvl="0" w:tplc="26CA5E00">
      <w:start w:val="1"/>
      <w:numFmt w:val="bullet"/>
      <w:lvlText w:val=""/>
      <w:lvlJc w:val="left"/>
      <w:pPr>
        <w:ind w:left="720" w:hanging="360"/>
      </w:pPr>
      <w:rPr>
        <w:rFonts w:ascii="Symbol" w:hAnsi="Symbol" w:hint="default"/>
        <w:color w:val="009DD9" w:themeColor="accent2"/>
        <w:sz w:val="22"/>
      </w:rPr>
    </w:lvl>
    <w:lvl w:ilvl="1" w:tplc="26CA5E00">
      <w:start w:val="1"/>
      <w:numFmt w:val="bullet"/>
      <w:lvlText w:val=""/>
      <w:lvlJc w:val="left"/>
      <w:pPr>
        <w:ind w:left="1440" w:hanging="360"/>
      </w:pPr>
      <w:rPr>
        <w:rFonts w:ascii="Symbol" w:hAnsi="Symbol" w:hint="default"/>
        <w:color w:val="009DD9" w:themeColor="accent2"/>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D65693"/>
    <w:multiLevelType w:val="hybridMultilevel"/>
    <w:tmpl w:val="3E081FEA"/>
    <w:lvl w:ilvl="0" w:tplc="BDBEA780">
      <w:start w:val="1"/>
      <w:numFmt w:val="bullet"/>
      <w:lvlText w:val=""/>
      <w:lvlJc w:val="left"/>
      <w:pPr>
        <w:ind w:left="720" w:hanging="360"/>
      </w:pPr>
      <w:rPr>
        <w:rFonts w:ascii="Symbol" w:hAnsi="Symbol" w:hint="default"/>
        <w:color w:val="7F7F7F" w:themeColor="text1" w:themeTint="80"/>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3B148A"/>
    <w:multiLevelType w:val="hybridMultilevel"/>
    <w:tmpl w:val="C37E2BB4"/>
    <w:lvl w:ilvl="0" w:tplc="26CA5E00">
      <w:start w:val="1"/>
      <w:numFmt w:val="bullet"/>
      <w:lvlText w:val=""/>
      <w:lvlJc w:val="left"/>
      <w:pPr>
        <w:ind w:left="720" w:hanging="360"/>
      </w:pPr>
      <w:rPr>
        <w:rFonts w:ascii="Symbol" w:hAnsi="Symbol" w:hint="default"/>
        <w:color w:val="009DD9" w:themeColor="accent2"/>
        <w:sz w:val="22"/>
      </w:rPr>
    </w:lvl>
    <w:lvl w:ilvl="1" w:tplc="26CA5E00">
      <w:start w:val="1"/>
      <w:numFmt w:val="bullet"/>
      <w:lvlText w:val=""/>
      <w:lvlJc w:val="left"/>
      <w:pPr>
        <w:ind w:left="1440" w:hanging="360"/>
      </w:pPr>
      <w:rPr>
        <w:rFonts w:ascii="Symbol" w:hAnsi="Symbol" w:hint="default"/>
        <w:color w:val="009DD9" w:themeColor="accent2"/>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EA1E5E"/>
    <w:multiLevelType w:val="hybridMultilevel"/>
    <w:tmpl w:val="700295A6"/>
    <w:lvl w:ilvl="0" w:tplc="26CA5E00">
      <w:start w:val="1"/>
      <w:numFmt w:val="bullet"/>
      <w:lvlText w:val=""/>
      <w:lvlJc w:val="left"/>
      <w:pPr>
        <w:ind w:left="720" w:hanging="360"/>
      </w:pPr>
      <w:rPr>
        <w:rFonts w:ascii="Symbol" w:hAnsi="Symbol" w:hint="default"/>
        <w:color w:val="009DD9" w:themeColor="accent2"/>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700B84"/>
    <w:multiLevelType w:val="hybridMultilevel"/>
    <w:tmpl w:val="E398C9AE"/>
    <w:lvl w:ilvl="0" w:tplc="26CA5E00">
      <w:start w:val="1"/>
      <w:numFmt w:val="bullet"/>
      <w:lvlText w:val=""/>
      <w:lvlJc w:val="left"/>
      <w:pPr>
        <w:ind w:left="720" w:hanging="360"/>
      </w:pPr>
      <w:rPr>
        <w:rFonts w:ascii="Symbol" w:hAnsi="Symbol" w:hint="default"/>
        <w:color w:val="009DD9" w:themeColor="accent2"/>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B4657B"/>
    <w:multiLevelType w:val="hybridMultilevel"/>
    <w:tmpl w:val="B686D866"/>
    <w:lvl w:ilvl="0" w:tplc="B5287678">
      <w:start w:val="1"/>
      <w:numFmt w:val="bullet"/>
      <w:lvlText w:val=""/>
      <w:lvlJc w:val="left"/>
      <w:pPr>
        <w:ind w:left="720" w:hanging="360"/>
      </w:pPr>
      <w:rPr>
        <w:rFonts w:ascii="Symbol" w:hAnsi="Symbol" w:hint="default"/>
        <w:color w:val="089BA2" w:themeColor="accent3" w:themeShade="BF"/>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372F9F"/>
    <w:multiLevelType w:val="hybridMultilevel"/>
    <w:tmpl w:val="3A4601B8"/>
    <w:lvl w:ilvl="0" w:tplc="45229D60">
      <w:start w:val="1"/>
      <w:numFmt w:val="bullet"/>
      <w:lvlText w:val=""/>
      <w:lvlJc w:val="left"/>
      <w:pPr>
        <w:ind w:left="720" w:hanging="360"/>
      </w:pPr>
      <w:rPr>
        <w:rFonts w:ascii="Symbol" w:hAnsi="Symbol" w:hint="default"/>
        <w:color w:val="073763" w:themeColor="accent1" w:themeShade="80"/>
        <w:sz w:val="22"/>
      </w:rPr>
    </w:lvl>
    <w:lvl w:ilvl="1" w:tplc="45229D60">
      <w:start w:val="1"/>
      <w:numFmt w:val="bullet"/>
      <w:lvlText w:val=""/>
      <w:lvlJc w:val="left"/>
      <w:pPr>
        <w:ind w:left="1440" w:hanging="360"/>
      </w:pPr>
      <w:rPr>
        <w:rFonts w:ascii="Symbol" w:hAnsi="Symbol" w:hint="default"/>
        <w:color w:val="073763" w:themeColor="accent1" w:themeShade="80"/>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EB5BB1"/>
    <w:multiLevelType w:val="hybridMultilevel"/>
    <w:tmpl w:val="C22CC1CA"/>
    <w:lvl w:ilvl="0" w:tplc="0BF27E2E">
      <w:start w:val="1"/>
      <w:numFmt w:val="bullet"/>
      <w:lvlText w:val=""/>
      <w:lvlJc w:val="left"/>
      <w:pPr>
        <w:ind w:left="495" w:hanging="360"/>
      </w:pPr>
      <w:rPr>
        <w:rFonts w:ascii="Symbol" w:hAnsi="Symbol" w:hint="default"/>
        <w:color w:val="04617B" w:themeColor="text2"/>
        <w:sz w:val="22"/>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13">
    <w:nsid w:val="45B913D8"/>
    <w:multiLevelType w:val="hybridMultilevel"/>
    <w:tmpl w:val="CDA01186"/>
    <w:lvl w:ilvl="0" w:tplc="BDBEA780">
      <w:start w:val="1"/>
      <w:numFmt w:val="bullet"/>
      <w:lvlText w:val=""/>
      <w:lvlJc w:val="left"/>
      <w:pPr>
        <w:ind w:left="1440" w:hanging="360"/>
      </w:pPr>
      <w:rPr>
        <w:rFonts w:ascii="Symbol" w:hAnsi="Symbol" w:hint="default"/>
        <w:color w:val="7F7F7F" w:themeColor="text1" w:themeTint="8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94D5063"/>
    <w:multiLevelType w:val="hybridMultilevel"/>
    <w:tmpl w:val="92C88ED6"/>
    <w:lvl w:ilvl="0" w:tplc="618A6D52">
      <w:start w:val="1"/>
      <w:numFmt w:val="bullet"/>
      <w:lvlText w:val=""/>
      <w:lvlJc w:val="left"/>
      <w:pPr>
        <w:ind w:left="720" w:hanging="360"/>
      </w:pPr>
      <w:rPr>
        <w:rFonts w:ascii="Symbol" w:hAnsi="Symbol" w:hint="default"/>
        <w:color w:val="387026" w:themeColor="accent5" w:themeShade="8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09359A"/>
    <w:multiLevelType w:val="hybridMultilevel"/>
    <w:tmpl w:val="7C46186E"/>
    <w:lvl w:ilvl="0" w:tplc="618A6D52">
      <w:start w:val="1"/>
      <w:numFmt w:val="bullet"/>
      <w:lvlText w:val=""/>
      <w:lvlJc w:val="left"/>
      <w:pPr>
        <w:ind w:left="720" w:hanging="360"/>
      </w:pPr>
      <w:rPr>
        <w:rFonts w:ascii="Symbol" w:hAnsi="Symbol" w:hint="default"/>
        <w:color w:val="387026" w:themeColor="accent5" w:themeShade="8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B92A87"/>
    <w:multiLevelType w:val="hybridMultilevel"/>
    <w:tmpl w:val="71788946"/>
    <w:lvl w:ilvl="0" w:tplc="26CA5E00">
      <w:start w:val="1"/>
      <w:numFmt w:val="bullet"/>
      <w:lvlText w:val=""/>
      <w:lvlJc w:val="left"/>
      <w:pPr>
        <w:ind w:left="720" w:hanging="360"/>
      </w:pPr>
      <w:rPr>
        <w:rFonts w:ascii="Symbol" w:hAnsi="Symbol" w:hint="default"/>
        <w:color w:val="009DD9" w:themeColor="accent2"/>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6D039FC"/>
    <w:multiLevelType w:val="hybridMultilevel"/>
    <w:tmpl w:val="0370181A"/>
    <w:lvl w:ilvl="0" w:tplc="32508C32">
      <w:numFmt w:val="bullet"/>
      <w:lvlText w:val=""/>
      <w:lvlJc w:val="left"/>
      <w:pPr>
        <w:ind w:left="135" w:hanging="360"/>
      </w:pPr>
      <w:rPr>
        <w:rFonts w:ascii="Symbol" w:eastAsia="Times New Roman" w:hAnsi="Symbol" w:cs="Times New Roman" w:hint="default"/>
      </w:rPr>
    </w:lvl>
    <w:lvl w:ilvl="1" w:tplc="08090003" w:tentative="1">
      <w:start w:val="1"/>
      <w:numFmt w:val="bullet"/>
      <w:lvlText w:val="o"/>
      <w:lvlJc w:val="left"/>
      <w:pPr>
        <w:ind w:left="855" w:hanging="360"/>
      </w:pPr>
      <w:rPr>
        <w:rFonts w:ascii="Courier New" w:hAnsi="Courier New" w:cs="Courier New" w:hint="default"/>
      </w:rPr>
    </w:lvl>
    <w:lvl w:ilvl="2" w:tplc="08090005" w:tentative="1">
      <w:start w:val="1"/>
      <w:numFmt w:val="bullet"/>
      <w:lvlText w:val=""/>
      <w:lvlJc w:val="left"/>
      <w:pPr>
        <w:ind w:left="1575" w:hanging="360"/>
      </w:pPr>
      <w:rPr>
        <w:rFonts w:ascii="Wingdings" w:hAnsi="Wingdings" w:hint="default"/>
      </w:rPr>
    </w:lvl>
    <w:lvl w:ilvl="3" w:tplc="08090001" w:tentative="1">
      <w:start w:val="1"/>
      <w:numFmt w:val="bullet"/>
      <w:lvlText w:val=""/>
      <w:lvlJc w:val="left"/>
      <w:pPr>
        <w:ind w:left="2295" w:hanging="360"/>
      </w:pPr>
      <w:rPr>
        <w:rFonts w:ascii="Symbol" w:hAnsi="Symbol" w:hint="default"/>
      </w:rPr>
    </w:lvl>
    <w:lvl w:ilvl="4" w:tplc="08090003" w:tentative="1">
      <w:start w:val="1"/>
      <w:numFmt w:val="bullet"/>
      <w:lvlText w:val="o"/>
      <w:lvlJc w:val="left"/>
      <w:pPr>
        <w:ind w:left="3015" w:hanging="360"/>
      </w:pPr>
      <w:rPr>
        <w:rFonts w:ascii="Courier New" w:hAnsi="Courier New" w:cs="Courier New" w:hint="default"/>
      </w:rPr>
    </w:lvl>
    <w:lvl w:ilvl="5" w:tplc="08090005" w:tentative="1">
      <w:start w:val="1"/>
      <w:numFmt w:val="bullet"/>
      <w:lvlText w:val=""/>
      <w:lvlJc w:val="left"/>
      <w:pPr>
        <w:ind w:left="3735" w:hanging="360"/>
      </w:pPr>
      <w:rPr>
        <w:rFonts w:ascii="Wingdings" w:hAnsi="Wingdings" w:hint="default"/>
      </w:rPr>
    </w:lvl>
    <w:lvl w:ilvl="6" w:tplc="08090001" w:tentative="1">
      <w:start w:val="1"/>
      <w:numFmt w:val="bullet"/>
      <w:lvlText w:val=""/>
      <w:lvlJc w:val="left"/>
      <w:pPr>
        <w:ind w:left="4455" w:hanging="360"/>
      </w:pPr>
      <w:rPr>
        <w:rFonts w:ascii="Symbol" w:hAnsi="Symbol" w:hint="default"/>
      </w:rPr>
    </w:lvl>
    <w:lvl w:ilvl="7" w:tplc="08090003" w:tentative="1">
      <w:start w:val="1"/>
      <w:numFmt w:val="bullet"/>
      <w:lvlText w:val="o"/>
      <w:lvlJc w:val="left"/>
      <w:pPr>
        <w:ind w:left="5175" w:hanging="360"/>
      </w:pPr>
      <w:rPr>
        <w:rFonts w:ascii="Courier New" w:hAnsi="Courier New" w:cs="Courier New" w:hint="default"/>
      </w:rPr>
    </w:lvl>
    <w:lvl w:ilvl="8" w:tplc="08090005" w:tentative="1">
      <w:start w:val="1"/>
      <w:numFmt w:val="bullet"/>
      <w:lvlText w:val=""/>
      <w:lvlJc w:val="left"/>
      <w:pPr>
        <w:ind w:left="5895" w:hanging="360"/>
      </w:pPr>
      <w:rPr>
        <w:rFonts w:ascii="Wingdings" w:hAnsi="Wingdings" w:hint="default"/>
      </w:rPr>
    </w:lvl>
  </w:abstractNum>
  <w:abstractNum w:abstractNumId="18">
    <w:nsid w:val="597E09B6"/>
    <w:multiLevelType w:val="hybridMultilevel"/>
    <w:tmpl w:val="7668ECC6"/>
    <w:lvl w:ilvl="0" w:tplc="26CA5E00">
      <w:start w:val="1"/>
      <w:numFmt w:val="bullet"/>
      <w:lvlText w:val=""/>
      <w:lvlJc w:val="left"/>
      <w:pPr>
        <w:ind w:left="720" w:hanging="360"/>
      </w:pPr>
      <w:rPr>
        <w:rFonts w:ascii="Symbol" w:hAnsi="Symbol" w:hint="default"/>
        <w:color w:val="009DD9" w:themeColor="accent2"/>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BD36F8F"/>
    <w:multiLevelType w:val="hybridMultilevel"/>
    <w:tmpl w:val="41802B5C"/>
    <w:lvl w:ilvl="0" w:tplc="618A6D52">
      <w:start w:val="1"/>
      <w:numFmt w:val="bullet"/>
      <w:lvlText w:val=""/>
      <w:lvlJc w:val="left"/>
      <w:pPr>
        <w:ind w:left="720" w:hanging="360"/>
      </w:pPr>
      <w:rPr>
        <w:rFonts w:ascii="Symbol" w:hAnsi="Symbol" w:hint="default"/>
        <w:color w:val="387026" w:themeColor="accent5" w:themeShade="80"/>
        <w:sz w:val="22"/>
      </w:rPr>
    </w:lvl>
    <w:lvl w:ilvl="1" w:tplc="618A6D52">
      <w:start w:val="1"/>
      <w:numFmt w:val="bullet"/>
      <w:lvlText w:val=""/>
      <w:lvlJc w:val="left"/>
      <w:pPr>
        <w:ind w:left="1440" w:hanging="360"/>
      </w:pPr>
      <w:rPr>
        <w:rFonts w:ascii="Symbol" w:hAnsi="Symbol" w:hint="default"/>
        <w:color w:val="387026" w:themeColor="accent5" w:themeShade="80"/>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03A6EDB"/>
    <w:multiLevelType w:val="hybridMultilevel"/>
    <w:tmpl w:val="0F046CA6"/>
    <w:lvl w:ilvl="0" w:tplc="618A6D52">
      <w:start w:val="1"/>
      <w:numFmt w:val="bullet"/>
      <w:lvlText w:val=""/>
      <w:lvlJc w:val="left"/>
      <w:pPr>
        <w:ind w:left="720" w:hanging="360"/>
      </w:pPr>
      <w:rPr>
        <w:rFonts w:ascii="Symbol" w:hAnsi="Symbol" w:hint="default"/>
        <w:color w:val="387026" w:themeColor="accent5" w:themeShade="80"/>
        <w:sz w:val="22"/>
      </w:rPr>
    </w:lvl>
    <w:lvl w:ilvl="1" w:tplc="618A6D52">
      <w:start w:val="1"/>
      <w:numFmt w:val="bullet"/>
      <w:lvlText w:val=""/>
      <w:lvlJc w:val="left"/>
      <w:pPr>
        <w:ind w:left="1440" w:hanging="360"/>
      </w:pPr>
      <w:rPr>
        <w:rFonts w:ascii="Symbol" w:hAnsi="Symbol" w:hint="default"/>
        <w:color w:val="387026" w:themeColor="accent5" w:themeShade="80"/>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2693213"/>
    <w:multiLevelType w:val="hybridMultilevel"/>
    <w:tmpl w:val="83C0DAFE"/>
    <w:lvl w:ilvl="0" w:tplc="0BF27E2E">
      <w:start w:val="1"/>
      <w:numFmt w:val="bullet"/>
      <w:lvlText w:val=""/>
      <w:lvlJc w:val="left"/>
      <w:pPr>
        <w:ind w:left="720" w:hanging="360"/>
      </w:pPr>
      <w:rPr>
        <w:rFonts w:ascii="Symbol" w:hAnsi="Symbol" w:hint="default"/>
        <w:color w:val="04617B" w:themeColor="text2"/>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3075CEE"/>
    <w:multiLevelType w:val="hybridMultilevel"/>
    <w:tmpl w:val="DF1845EE"/>
    <w:lvl w:ilvl="0" w:tplc="0BF27E2E">
      <w:start w:val="1"/>
      <w:numFmt w:val="bullet"/>
      <w:lvlText w:val=""/>
      <w:lvlJc w:val="left"/>
      <w:pPr>
        <w:ind w:left="720" w:hanging="360"/>
      </w:pPr>
      <w:rPr>
        <w:rFonts w:ascii="Symbol" w:hAnsi="Symbol" w:hint="default"/>
        <w:color w:val="04617B" w:themeColor="text2"/>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9F51AD3"/>
    <w:multiLevelType w:val="hybridMultilevel"/>
    <w:tmpl w:val="B4327532"/>
    <w:lvl w:ilvl="0" w:tplc="0BF27E2E">
      <w:start w:val="1"/>
      <w:numFmt w:val="bullet"/>
      <w:lvlText w:val=""/>
      <w:lvlJc w:val="left"/>
      <w:pPr>
        <w:ind w:left="720" w:hanging="360"/>
      </w:pPr>
      <w:rPr>
        <w:rFonts w:ascii="Symbol" w:hAnsi="Symbol" w:hint="default"/>
        <w:color w:val="04617B" w:themeColor="text2"/>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A5A56E1"/>
    <w:multiLevelType w:val="hybridMultilevel"/>
    <w:tmpl w:val="4C6C24C8"/>
    <w:lvl w:ilvl="0" w:tplc="26CA5E00">
      <w:start w:val="1"/>
      <w:numFmt w:val="bullet"/>
      <w:lvlText w:val=""/>
      <w:lvlJc w:val="left"/>
      <w:pPr>
        <w:ind w:left="720" w:hanging="360"/>
      </w:pPr>
      <w:rPr>
        <w:rFonts w:ascii="Symbol" w:hAnsi="Symbol" w:hint="default"/>
        <w:color w:val="009DD9" w:themeColor="accent2"/>
        <w:sz w:val="22"/>
      </w:rPr>
    </w:lvl>
    <w:lvl w:ilvl="1" w:tplc="26CA5E00">
      <w:start w:val="1"/>
      <w:numFmt w:val="bullet"/>
      <w:lvlText w:val=""/>
      <w:lvlJc w:val="left"/>
      <w:pPr>
        <w:ind w:left="1440" w:hanging="360"/>
      </w:pPr>
      <w:rPr>
        <w:rFonts w:ascii="Symbol" w:hAnsi="Symbol" w:hint="default"/>
        <w:color w:val="009DD9" w:themeColor="accent2"/>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DC029F4"/>
    <w:multiLevelType w:val="hybridMultilevel"/>
    <w:tmpl w:val="6FD25802"/>
    <w:lvl w:ilvl="0" w:tplc="618A6D52">
      <w:start w:val="1"/>
      <w:numFmt w:val="bullet"/>
      <w:lvlText w:val=""/>
      <w:lvlJc w:val="left"/>
      <w:pPr>
        <w:ind w:left="720" w:hanging="360"/>
      </w:pPr>
      <w:rPr>
        <w:rFonts w:ascii="Symbol" w:hAnsi="Symbol" w:hint="default"/>
        <w:color w:val="387026" w:themeColor="accent5" w:themeShade="80"/>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0B10D05"/>
    <w:multiLevelType w:val="hybridMultilevel"/>
    <w:tmpl w:val="EB525F36"/>
    <w:lvl w:ilvl="0" w:tplc="618A6D52">
      <w:start w:val="1"/>
      <w:numFmt w:val="bullet"/>
      <w:lvlText w:val=""/>
      <w:lvlJc w:val="left"/>
      <w:pPr>
        <w:ind w:left="720" w:hanging="360"/>
      </w:pPr>
      <w:rPr>
        <w:rFonts w:ascii="Symbol" w:hAnsi="Symbol" w:hint="default"/>
        <w:color w:val="387026" w:themeColor="accent5" w:themeShade="80"/>
        <w:sz w:val="22"/>
      </w:rPr>
    </w:lvl>
    <w:lvl w:ilvl="1" w:tplc="0BD8B4EA">
      <w:numFmt w:val="bullet"/>
      <w:lvlText w:val="·"/>
      <w:lvlJc w:val="left"/>
      <w:pPr>
        <w:ind w:left="1440" w:hanging="360"/>
      </w:pPr>
      <w:rPr>
        <w:rFonts w:ascii="Calibri" w:eastAsiaTheme="minorHAns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3206672"/>
    <w:multiLevelType w:val="hybridMultilevel"/>
    <w:tmpl w:val="D5141BDE"/>
    <w:lvl w:ilvl="0" w:tplc="0BF27E2E">
      <w:start w:val="1"/>
      <w:numFmt w:val="bullet"/>
      <w:lvlText w:val=""/>
      <w:lvlJc w:val="left"/>
      <w:pPr>
        <w:ind w:left="720" w:hanging="360"/>
      </w:pPr>
      <w:rPr>
        <w:rFonts w:ascii="Symbol" w:hAnsi="Symbol" w:hint="default"/>
        <w:color w:val="04617B" w:themeColor="text2"/>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3F3060B"/>
    <w:multiLevelType w:val="hybridMultilevel"/>
    <w:tmpl w:val="842282D2"/>
    <w:lvl w:ilvl="0" w:tplc="3D80A41E">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ED21D11"/>
    <w:multiLevelType w:val="hybridMultilevel"/>
    <w:tmpl w:val="736099EC"/>
    <w:lvl w:ilvl="0" w:tplc="B5287678">
      <w:start w:val="1"/>
      <w:numFmt w:val="bullet"/>
      <w:lvlText w:val=""/>
      <w:lvlJc w:val="left"/>
      <w:pPr>
        <w:ind w:left="720" w:hanging="360"/>
      </w:pPr>
      <w:rPr>
        <w:rFonts w:ascii="Symbol" w:hAnsi="Symbol" w:hint="default"/>
        <w:color w:val="089BA2" w:themeColor="accent3" w:themeShade="BF"/>
        <w:sz w:val="22"/>
      </w:rPr>
    </w:lvl>
    <w:lvl w:ilvl="1" w:tplc="B5287678">
      <w:start w:val="1"/>
      <w:numFmt w:val="bullet"/>
      <w:lvlText w:val=""/>
      <w:lvlJc w:val="left"/>
      <w:pPr>
        <w:ind w:left="1440" w:hanging="360"/>
      </w:pPr>
      <w:rPr>
        <w:rFonts w:ascii="Symbol" w:hAnsi="Symbol" w:hint="default"/>
        <w:color w:val="089BA2" w:themeColor="accent3" w:themeShade="BF"/>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23"/>
  </w:num>
  <w:num w:numId="4">
    <w:abstractNumId w:val="3"/>
  </w:num>
  <w:num w:numId="5">
    <w:abstractNumId w:val="15"/>
  </w:num>
  <w:num w:numId="6">
    <w:abstractNumId w:val="21"/>
  </w:num>
  <w:num w:numId="7">
    <w:abstractNumId w:val="28"/>
  </w:num>
  <w:num w:numId="8">
    <w:abstractNumId w:val="26"/>
  </w:num>
  <w:num w:numId="9">
    <w:abstractNumId w:val="4"/>
  </w:num>
  <w:num w:numId="10">
    <w:abstractNumId w:val="11"/>
  </w:num>
  <w:num w:numId="11">
    <w:abstractNumId w:val="10"/>
  </w:num>
  <w:num w:numId="12">
    <w:abstractNumId w:val="29"/>
  </w:num>
  <w:num w:numId="13">
    <w:abstractNumId w:val="16"/>
  </w:num>
  <w:num w:numId="14">
    <w:abstractNumId w:val="5"/>
  </w:num>
  <w:num w:numId="15">
    <w:abstractNumId w:val="24"/>
  </w:num>
  <w:num w:numId="16">
    <w:abstractNumId w:val="8"/>
  </w:num>
  <w:num w:numId="17">
    <w:abstractNumId w:val="2"/>
  </w:num>
  <w:num w:numId="18">
    <w:abstractNumId w:val="7"/>
  </w:num>
  <w:num w:numId="19">
    <w:abstractNumId w:val="14"/>
  </w:num>
  <w:num w:numId="20">
    <w:abstractNumId w:val="27"/>
  </w:num>
  <w:num w:numId="21">
    <w:abstractNumId w:val="18"/>
  </w:num>
  <w:num w:numId="22">
    <w:abstractNumId w:val="0"/>
  </w:num>
  <w:num w:numId="23">
    <w:abstractNumId w:val="19"/>
  </w:num>
  <w:num w:numId="24">
    <w:abstractNumId w:val="25"/>
  </w:num>
  <w:num w:numId="25">
    <w:abstractNumId w:val="20"/>
  </w:num>
  <w:num w:numId="26">
    <w:abstractNumId w:val="13"/>
  </w:num>
  <w:num w:numId="27">
    <w:abstractNumId w:val="6"/>
  </w:num>
  <w:num w:numId="28">
    <w:abstractNumId w:val="22"/>
  </w:num>
  <w:num w:numId="29">
    <w:abstractNumId w:val="1"/>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BB1"/>
    <w:rsid w:val="00003271"/>
    <w:rsid w:val="00080BC9"/>
    <w:rsid w:val="000D1318"/>
    <w:rsid w:val="00134BEB"/>
    <w:rsid w:val="002B678E"/>
    <w:rsid w:val="00364F12"/>
    <w:rsid w:val="00366588"/>
    <w:rsid w:val="003F232B"/>
    <w:rsid w:val="0044070A"/>
    <w:rsid w:val="004836E9"/>
    <w:rsid w:val="005035E9"/>
    <w:rsid w:val="005E098D"/>
    <w:rsid w:val="00677329"/>
    <w:rsid w:val="006829FA"/>
    <w:rsid w:val="007B75B7"/>
    <w:rsid w:val="008A1650"/>
    <w:rsid w:val="008B6885"/>
    <w:rsid w:val="008F6707"/>
    <w:rsid w:val="00945046"/>
    <w:rsid w:val="00954349"/>
    <w:rsid w:val="009E3F40"/>
    <w:rsid w:val="00B965C6"/>
    <w:rsid w:val="00C94D70"/>
    <w:rsid w:val="00DA1D5A"/>
    <w:rsid w:val="00DE1BC8"/>
    <w:rsid w:val="00E10CB9"/>
    <w:rsid w:val="00E67BB1"/>
    <w:rsid w:val="00F12C54"/>
    <w:rsid w:val="00F21B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color w:val="000000" w:themeColor="text1"/>
        <w:sz w:val="22"/>
        <w:szCs w:val="22"/>
        <w:lang w:val="en-GB"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650"/>
    <w:pPr>
      <w:spacing w:after="0"/>
    </w:pPr>
  </w:style>
  <w:style w:type="paragraph" w:styleId="Heading4">
    <w:name w:val="heading 4"/>
    <w:basedOn w:val="Normal"/>
    <w:next w:val="Normal"/>
    <w:link w:val="Heading4Char"/>
    <w:uiPriority w:val="9"/>
    <w:semiHidden/>
    <w:unhideWhenUsed/>
    <w:qFormat/>
    <w:rsid w:val="00134BEB"/>
    <w:pPr>
      <w:keepNext/>
      <w:keepLines/>
      <w:spacing w:before="200"/>
      <w:outlineLvl w:val="3"/>
    </w:pPr>
    <w:rPr>
      <w:rFonts w:asciiTheme="majorHAnsi" w:eastAsiaTheme="majorEastAsia" w:hAnsiTheme="majorHAnsi" w:cstheme="majorBidi"/>
      <w:b/>
      <w:bCs/>
      <w:i/>
      <w:iCs/>
      <w:color w:val="0F6FC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rsid w:val="008A1650"/>
  </w:style>
  <w:style w:type="paragraph" w:styleId="Header">
    <w:name w:val="header"/>
    <w:basedOn w:val="Normal"/>
    <w:link w:val="HeaderChar"/>
    <w:uiPriority w:val="99"/>
    <w:unhideWhenUsed/>
    <w:rsid w:val="008A1650"/>
    <w:pPr>
      <w:tabs>
        <w:tab w:val="center" w:pos="4513"/>
        <w:tab w:val="right" w:pos="9026"/>
      </w:tabs>
    </w:pPr>
    <w:rPr>
      <w:rFonts w:eastAsia="Times New Roman"/>
    </w:rPr>
  </w:style>
  <w:style w:type="character" w:customStyle="1" w:styleId="HeaderChar">
    <w:name w:val="Header Char"/>
    <w:link w:val="Header"/>
    <w:uiPriority w:val="99"/>
    <w:rsid w:val="008A1650"/>
    <w:rPr>
      <w:rFonts w:ascii="Times New Roman" w:eastAsia="Times New Roman" w:hAnsi="Times New Roman"/>
      <w:sz w:val="24"/>
      <w:szCs w:val="24"/>
      <w:lang w:val="en-US"/>
    </w:rPr>
  </w:style>
  <w:style w:type="paragraph" w:styleId="Footer">
    <w:name w:val="footer"/>
    <w:basedOn w:val="Normal"/>
    <w:link w:val="FooterChar"/>
    <w:uiPriority w:val="99"/>
    <w:unhideWhenUsed/>
    <w:rsid w:val="008A1650"/>
    <w:pPr>
      <w:tabs>
        <w:tab w:val="center" w:pos="4513"/>
        <w:tab w:val="right" w:pos="9026"/>
      </w:tabs>
    </w:pPr>
    <w:rPr>
      <w:rFonts w:eastAsia="Times New Roman"/>
    </w:rPr>
  </w:style>
  <w:style w:type="character" w:customStyle="1" w:styleId="FooterChar">
    <w:name w:val="Footer Char"/>
    <w:link w:val="Footer"/>
    <w:uiPriority w:val="99"/>
    <w:rsid w:val="008A1650"/>
    <w:rPr>
      <w:rFonts w:ascii="Times New Roman" w:eastAsia="Times New Roman" w:hAnsi="Times New Roman"/>
      <w:sz w:val="24"/>
      <w:szCs w:val="24"/>
      <w:lang w:val="en-US"/>
    </w:rPr>
  </w:style>
  <w:style w:type="character" w:styleId="Hyperlink">
    <w:name w:val="Hyperlink"/>
    <w:uiPriority w:val="99"/>
    <w:rsid w:val="008A1650"/>
    <w:rPr>
      <w:rFonts w:cs="Times New Roman"/>
      <w:color w:val="0000FF"/>
      <w:u w:val="single"/>
    </w:rPr>
  </w:style>
  <w:style w:type="paragraph" w:styleId="BalloonText">
    <w:name w:val="Balloon Text"/>
    <w:basedOn w:val="Normal"/>
    <w:link w:val="BalloonTextChar"/>
    <w:uiPriority w:val="99"/>
    <w:semiHidden/>
    <w:unhideWhenUsed/>
    <w:rsid w:val="008A1650"/>
    <w:rPr>
      <w:rFonts w:ascii="Tahoma" w:eastAsia="Times New Roman" w:hAnsi="Tahoma" w:cs="Tahoma"/>
      <w:sz w:val="16"/>
      <w:szCs w:val="16"/>
    </w:rPr>
  </w:style>
  <w:style w:type="character" w:customStyle="1" w:styleId="BalloonTextChar">
    <w:name w:val="Balloon Text Char"/>
    <w:link w:val="BalloonText"/>
    <w:uiPriority w:val="99"/>
    <w:semiHidden/>
    <w:rsid w:val="008A1650"/>
    <w:rPr>
      <w:rFonts w:ascii="Tahoma" w:eastAsia="Times New Roman" w:hAnsi="Tahoma" w:cs="Tahoma"/>
      <w:sz w:val="16"/>
      <w:szCs w:val="16"/>
      <w:lang w:val="en-US"/>
    </w:rPr>
  </w:style>
  <w:style w:type="table" w:styleId="TableGrid">
    <w:name w:val="Table Grid"/>
    <w:basedOn w:val="TableNormal"/>
    <w:uiPriority w:val="99"/>
    <w:rsid w:val="008A1650"/>
    <w:pPr>
      <w:spacing w:after="0"/>
    </w:pPr>
    <w:rPr>
      <w:rFonts w:ascii="Times New Roman" w:eastAsia="Times New Roman" w:hAnsi="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1650"/>
    <w:pPr>
      <w:ind w:left="720"/>
    </w:pPr>
    <w:rPr>
      <w:rFonts w:eastAsia="Times New Roman"/>
    </w:rPr>
  </w:style>
  <w:style w:type="character" w:customStyle="1" w:styleId="Heading4Char">
    <w:name w:val="Heading 4 Char"/>
    <w:basedOn w:val="DefaultParagraphFont"/>
    <w:link w:val="Heading4"/>
    <w:uiPriority w:val="9"/>
    <w:semiHidden/>
    <w:rsid w:val="00134BEB"/>
    <w:rPr>
      <w:rFonts w:asciiTheme="majorHAnsi" w:eastAsiaTheme="majorEastAsia" w:hAnsiTheme="majorHAnsi" w:cstheme="majorBidi"/>
      <w:b/>
      <w:bCs/>
      <w:i/>
      <w:iCs/>
      <w:color w:val="0F6FC6"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color w:val="000000" w:themeColor="text1"/>
        <w:sz w:val="22"/>
        <w:szCs w:val="22"/>
        <w:lang w:val="en-GB"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650"/>
    <w:pPr>
      <w:spacing w:after="0"/>
    </w:pPr>
  </w:style>
  <w:style w:type="paragraph" w:styleId="Heading4">
    <w:name w:val="heading 4"/>
    <w:basedOn w:val="Normal"/>
    <w:next w:val="Normal"/>
    <w:link w:val="Heading4Char"/>
    <w:uiPriority w:val="9"/>
    <w:semiHidden/>
    <w:unhideWhenUsed/>
    <w:qFormat/>
    <w:rsid w:val="00134BEB"/>
    <w:pPr>
      <w:keepNext/>
      <w:keepLines/>
      <w:spacing w:before="200"/>
      <w:outlineLvl w:val="3"/>
    </w:pPr>
    <w:rPr>
      <w:rFonts w:asciiTheme="majorHAnsi" w:eastAsiaTheme="majorEastAsia" w:hAnsiTheme="majorHAnsi" w:cstheme="majorBidi"/>
      <w:b/>
      <w:bCs/>
      <w:i/>
      <w:iCs/>
      <w:color w:val="0F6FC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rsid w:val="008A1650"/>
  </w:style>
  <w:style w:type="paragraph" w:styleId="Header">
    <w:name w:val="header"/>
    <w:basedOn w:val="Normal"/>
    <w:link w:val="HeaderChar"/>
    <w:uiPriority w:val="99"/>
    <w:unhideWhenUsed/>
    <w:rsid w:val="008A1650"/>
    <w:pPr>
      <w:tabs>
        <w:tab w:val="center" w:pos="4513"/>
        <w:tab w:val="right" w:pos="9026"/>
      </w:tabs>
    </w:pPr>
    <w:rPr>
      <w:rFonts w:eastAsia="Times New Roman"/>
    </w:rPr>
  </w:style>
  <w:style w:type="character" w:customStyle="1" w:styleId="HeaderChar">
    <w:name w:val="Header Char"/>
    <w:link w:val="Header"/>
    <w:uiPriority w:val="99"/>
    <w:rsid w:val="008A1650"/>
    <w:rPr>
      <w:rFonts w:ascii="Times New Roman" w:eastAsia="Times New Roman" w:hAnsi="Times New Roman"/>
      <w:sz w:val="24"/>
      <w:szCs w:val="24"/>
      <w:lang w:val="en-US"/>
    </w:rPr>
  </w:style>
  <w:style w:type="paragraph" w:styleId="Footer">
    <w:name w:val="footer"/>
    <w:basedOn w:val="Normal"/>
    <w:link w:val="FooterChar"/>
    <w:uiPriority w:val="99"/>
    <w:unhideWhenUsed/>
    <w:rsid w:val="008A1650"/>
    <w:pPr>
      <w:tabs>
        <w:tab w:val="center" w:pos="4513"/>
        <w:tab w:val="right" w:pos="9026"/>
      </w:tabs>
    </w:pPr>
    <w:rPr>
      <w:rFonts w:eastAsia="Times New Roman"/>
    </w:rPr>
  </w:style>
  <w:style w:type="character" w:customStyle="1" w:styleId="FooterChar">
    <w:name w:val="Footer Char"/>
    <w:link w:val="Footer"/>
    <w:uiPriority w:val="99"/>
    <w:rsid w:val="008A1650"/>
    <w:rPr>
      <w:rFonts w:ascii="Times New Roman" w:eastAsia="Times New Roman" w:hAnsi="Times New Roman"/>
      <w:sz w:val="24"/>
      <w:szCs w:val="24"/>
      <w:lang w:val="en-US"/>
    </w:rPr>
  </w:style>
  <w:style w:type="character" w:styleId="Hyperlink">
    <w:name w:val="Hyperlink"/>
    <w:uiPriority w:val="99"/>
    <w:rsid w:val="008A1650"/>
    <w:rPr>
      <w:rFonts w:cs="Times New Roman"/>
      <w:color w:val="0000FF"/>
      <w:u w:val="single"/>
    </w:rPr>
  </w:style>
  <w:style w:type="paragraph" w:styleId="BalloonText">
    <w:name w:val="Balloon Text"/>
    <w:basedOn w:val="Normal"/>
    <w:link w:val="BalloonTextChar"/>
    <w:uiPriority w:val="99"/>
    <w:semiHidden/>
    <w:unhideWhenUsed/>
    <w:rsid w:val="008A1650"/>
    <w:rPr>
      <w:rFonts w:ascii="Tahoma" w:eastAsia="Times New Roman" w:hAnsi="Tahoma" w:cs="Tahoma"/>
      <w:sz w:val="16"/>
      <w:szCs w:val="16"/>
    </w:rPr>
  </w:style>
  <w:style w:type="character" w:customStyle="1" w:styleId="BalloonTextChar">
    <w:name w:val="Balloon Text Char"/>
    <w:link w:val="BalloonText"/>
    <w:uiPriority w:val="99"/>
    <w:semiHidden/>
    <w:rsid w:val="008A1650"/>
    <w:rPr>
      <w:rFonts w:ascii="Tahoma" w:eastAsia="Times New Roman" w:hAnsi="Tahoma" w:cs="Tahoma"/>
      <w:sz w:val="16"/>
      <w:szCs w:val="16"/>
      <w:lang w:val="en-US"/>
    </w:rPr>
  </w:style>
  <w:style w:type="table" w:styleId="TableGrid">
    <w:name w:val="Table Grid"/>
    <w:basedOn w:val="TableNormal"/>
    <w:uiPriority w:val="99"/>
    <w:rsid w:val="008A1650"/>
    <w:pPr>
      <w:spacing w:after="0"/>
    </w:pPr>
    <w:rPr>
      <w:rFonts w:ascii="Times New Roman" w:eastAsia="Times New Roman" w:hAnsi="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1650"/>
    <w:pPr>
      <w:ind w:left="720"/>
    </w:pPr>
    <w:rPr>
      <w:rFonts w:eastAsia="Times New Roman"/>
    </w:rPr>
  </w:style>
  <w:style w:type="character" w:customStyle="1" w:styleId="Heading4Char">
    <w:name w:val="Heading 4 Char"/>
    <w:basedOn w:val="DefaultParagraphFont"/>
    <w:link w:val="Heading4"/>
    <w:uiPriority w:val="9"/>
    <w:semiHidden/>
    <w:rsid w:val="00134BEB"/>
    <w:rPr>
      <w:rFonts w:asciiTheme="majorHAnsi" w:eastAsiaTheme="majorEastAsia" w:hAnsiTheme="majorHAnsi" w:cstheme="majorBidi"/>
      <w:b/>
      <w:bCs/>
      <w:i/>
      <w:iCs/>
      <w:color w:val="0F6FC6"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3417">
      <w:bodyDiv w:val="1"/>
      <w:marLeft w:val="0"/>
      <w:marRight w:val="0"/>
      <w:marTop w:val="0"/>
      <w:marBottom w:val="0"/>
      <w:divBdr>
        <w:top w:val="none" w:sz="0" w:space="0" w:color="auto"/>
        <w:left w:val="none" w:sz="0" w:space="0" w:color="auto"/>
        <w:bottom w:val="none" w:sz="0" w:space="0" w:color="auto"/>
        <w:right w:val="none" w:sz="0" w:space="0" w:color="auto"/>
      </w:divBdr>
    </w:div>
    <w:div w:id="47384785">
      <w:bodyDiv w:val="1"/>
      <w:marLeft w:val="0"/>
      <w:marRight w:val="0"/>
      <w:marTop w:val="0"/>
      <w:marBottom w:val="0"/>
      <w:divBdr>
        <w:top w:val="none" w:sz="0" w:space="0" w:color="auto"/>
        <w:left w:val="none" w:sz="0" w:space="0" w:color="auto"/>
        <w:bottom w:val="none" w:sz="0" w:space="0" w:color="auto"/>
        <w:right w:val="none" w:sz="0" w:space="0" w:color="auto"/>
      </w:divBdr>
    </w:div>
    <w:div w:id="475879727">
      <w:bodyDiv w:val="1"/>
      <w:marLeft w:val="0"/>
      <w:marRight w:val="0"/>
      <w:marTop w:val="0"/>
      <w:marBottom w:val="0"/>
      <w:divBdr>
        <w:top w:val="none" w:sz="0" w:space="0" w:color="auto"/>
        <w:left w:val="none" w:sz="0" w:space="0" w:color="auto"/>
        <w:bottom w:val="none" w:sz="0" w:space="0" w:color="auto"/>
        <w:right w:val="none" w:sz="0" w:space="0" w:color="auto"/>
      </w:divBdr>
    </w:div>
    <w:div w:id="763919599">
      <w:bodyDiv w:val="1"/>
      <w:marLeft w:val="0"/>
      <w:marRight w:val="0"/>
      <w:marTop w:val="0"/>
      <w:marBottom w:val="0"/>
      <w:divBdr>
        <w:top w:val="none" w:sz="0" w:space="0" w:color="auto"/>
        <w:left w:val="none" w:sz="0" w:space="0" w:color="auto"/>
        <w:bottom w:val="none" w:sz="0" w:space="0" w:color="auto"/>
        <w:right w:val="none" w:sz="0" w:space="0" w:color="auto"/>
      </w:divBdr>
    </w:div>
    <w:div w:id="792748584">
      <w:bodyDiv w:val="1"/>
      <w:marLeft w:val="0"/>
      <w:marRight w:val="0"/>
      <w:marTop w:val="0"/>
      <w:marBottom w:val="0"/>
      <w:divBdr>
        <w:top w:val="none" w:sz="0" w:space="0" w:color="auto"/>
        <w:left w:val="none" w:sz="0" w:space="0" w:color="auto"/>
        <w:bottom w:val="none" w:sz="0" w:space="0" w:color="auto"/>
        <w:right w:val="none" w:sz="0" w:space="0" w:color="auto"/>
      </w:divBdr>
    </w:div>
    <w:div w:id="1146823083">
      <w:bodyDiv w:val="1"/>
      <w:marLeft w:val="0"/>
      <w:marRight w:val="0"/>
      <w:marTop w:val="0"/>
      <w:marBottom w:val="0"/>
      <w:divBdr>
        <w:top w:val="none" w:sz="0" w:space="0" w:color="auto"/>
        <w:left w:val="none" w:sz="0" w:space="0" w:color="auto"/>
        <w:bottom w:val="none" w:sz="0" w:space="0" w:color="auto"/>
        <w:right w:val="none" w:sz="0" w:space="0" w:color="auto"/>
      </w:divBdr>
    </w:div>
    <w:div w:id="1284458841">
      <w:bodyDiv w:val="1"/>
      <w:marLeft w:val="0"/>
      <w:marRight w:val="0"/>
      <w:marTop w:val="0"/>
      <w:marBottom w:val="0"/>
      <w:divBdr>
        <w:top w:val="none" w:sz="0" w:space="0" w:color="auto"/>
        <w:left w:val="none" w:sz="0" w:space="0" w:color="auto"/>
        <w:bottom w:val="none" w:sz="0" w:space="0" w:color="auto"/>
        <w:right w:val="none" w:sz="0" w:space="0" w:color="auto"/>
      </w:divBdr>
    </w:div>
    <w:div w:id="1348825127">
      <w:bodyDiv w:val="1"/>
      <w:marLeft w:val="0"/>
      <w:marRight w:val="0"/>
      <w:marTop w:val="0"/>
      <w:marBottom w:val="0"/>
      <w:divBdr>
        <w:top w:val="none" w:sz="0" w:space="0" w:color="auto"/>
        <w:left w:val="none" w:sz="0" w:space="0" w:color="auto"/>
        <w:bottom w:val="none" w:sz="0" w:space="0" w:color="auto"/>
        <w:right w:val="none" w:sz="0" w:space="0" w:color="auto"/>
      </w:divBdr>
    </w:div>
    <w:div w:id="1519003873">
      <w:bodyDiv w:val="1"/>
      <w:marLeft w:val="0"/>
      <w:marRight w:val="0"/>
      <w:marTop w:val="0"/>
      <w:marBottom w:val="0"/>
      <w:divBdr>
        <w:top w:val="none" w:sz="0" w:space="0" w:color="auto"/>
        <w:left w:val="none" w:sz="0" w:space="0" w:color="auto"/>
        <w:bottom w:val="none" w:sz="0" w:space="0" w:color="auto"/>
        <w:right w:val="none" w:sz="0" w:space="0" w:color="auto"/>
      </w:divBdr>
    </w:div>
    <w:div w:id="1548251847">
      <w:bodyDiv w:val="1"/>
      <w:marLeft w:val="0"/>
      <w:marRight w:val="0"/>
      <w:marTop w:val="0"/>
      <w:marBottom w:val="0"/>
      <w:divBdr>
        <w:top w:val="none" w:sz="0" w:space="0" w:color="auto"/>
        <w:left w:val="none" w:sz="0" w:space="0" w:color="auto"/>
        <w:bottom w:val="none" w:sz="0" w:space="0" w:color="auto"/>
        <w:right w:val="none" w:sz="0" w:space="0" w:color="auto"/>
      </w:divBdr>
    </w:div>
    <w:div w:id="1581331279">
      <w:bodyDiv w:val="1"/>
      <w:marLeft w:val="0"/>
      <w:marRight w:val="0"/>
      <w:marTop w:val="0"/>
      <w:marBottom w:val="0"/>
      <w:divBdr>
        <w:top w:val="none" w:sz="0" w:space="0" w:color="auto"/>
        <w:left w:val="none" w:sz="0" w:space="0" w:color="auto"/>
        <w:bottom w:val="none" w:sz="0" w:space="0" w:color="auto"/>
        <w:right w:val="none" w:sz="0" w:space="0" w:color="auto"/>
      </w:divBdr>
    </w:div>
    <w:div w:id="187098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linkedin.com/in/gmfordmba" TargetMode="External"/><Relationship Id="rId1" Type="http://schemas.openxmlformats.org/officeDocument/2006/relationships/hyperlink" Target="mailto:gen@gmjford.com" TargetMode="Externa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540</TotalTime>
  <Pages>1</Pages>
  <Words>2431</Words>
  <Characters>13862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 Ford</dc:creator>
  <cp:lastModifiedBy>Gen Ford</cp:lastModifiedBy>
  <cp:revision>11</cp:revision>
  <cp:lastPrinted>2014-03-12T08:51:00Z</cp:lastPrinted>
  <dcterms:created xsi:type="dcterms:W3CDTF">2014-02-14T07:15:00Z</dcterms:created>
  <dcterms:modified xsi:type="dcterms:W3CDTF">2014-03-12T09:24:00Z</dcterms:modified>
</cp:coreProperties>
</file>