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5B78F" w14:textId="77777777" w:rsidR="007B04E3" w:rsidRPr="005D26BB" w:rsidRDefault="007B04E3" w:rsidP="00851E00">
      <w:pPr>
        <w:ind w:left="284" w:right="283" w:hanging="284"/>
        <w:rPr>
          <w:rFonts w:cs="Calibri"/>
          <w:b/>
          <w:sz w:val="22"/>
          <w:szCs w:val="22"/>
        </w:rPr>
      </w:pPr>
      <w:r w:rsidRPr="005D26BB">
        <w:rPr>
          <w:rFonts w:cs="Calibri"/>
          <w:b/>
          <w:sz w:val="22"/>
          <w:szCs w:val="22"/>
        </w:rPr>
        <w:t>PROFILE</w:t>
      </w:r>
    </w:p>
    <w:p w14:paraId="6B1FDD16" w14:textId="16CA31E0" w:rsidR="007B04E3" w:rsidRDefault="007B04E3" w:rsidP="00851E00">
      <w:pPr>
        <w:pStyle w:val="Style1"/>
        <w:tabs>
          <w:tab w:val="clear" w:pos="2268"/>
        </w:tabs>
        <w:ind w:left="0" w:right="283" w:firstLine="0"/>
        <w:rPr>
          <w:rFonts w:ascii="Calibri" w:hAnsi="Calibri" w:cs="Calibri"/>
          <w:b w:val="0"/>
          <w:sz w:val="24"/>
          <w:szCs w:val="24"/>
          <w:lang w:val="en-GB"/>
        </w:rPr>
      </w:pPr>
      <w:r w:rsidRPr="005D26BB">
        <w:rPr>
          <w:rFonts w:ascii="Calibri" w:hAnsi="Calibri" w:cs="Calibri"/>
          <w:b w:val="0"/>
          <w:sz w:val="24"/>
          <w:szCs w:val="24"/>
        </w:rPr>
        <w:t xml:space="preserve">A </w:t>
      </w:r>
      <w:r w:rsidR="007D5E41">
        <w:rPr>
          <w:rFonts w:ascii="Calibri" w:hAnsi="Calibri" w:cs="Calibri"/>
          <w:b w:val="0"/>
          <w:sz w:val="24"/>
          <w:szCs w:val="24"/>
        </w:rPr>
        <w:t xml:space="preserve">highly accomplished </w:t>
      </w:r>
      <w:r w:rsidR="00F70E1A">
        <w:rPr>
          <w:rFonts w:ascii="Calibri" w:hAnsi="Calibri" w:cs="Calibri"/>
          <w:b w:val="0"/>
          <w:sz w:val="24"/>
          <w:szCs w:val="24"/>
        </w:rPr>
        <w:t xml:space="preserve">Global </w:t>
      </w:r>
      <w:r w:rsidR="00485654">
        <w:rPr>
          <w:rFonts w:ascii="Calibri" w:hAnsi="Calibri" w:cs="Calibri"/>
          <w:b w:val="0"/>
          <w:sz w:val="24"/>
          <w:szCs w:val="24"/>
        </w:rPr>
        <w:t>Programme Director</w:t>
      </w:r>
      <w:r w:rsidR="00506C19">
        <w:rPr>
          <w:rFonts w:ascii="Calibri" w:hAnsi="Calibri" w:cs="Calibri"/>
          <w:b w:val="0"/>
          <w:sz w:val="24"/>
          <w:szCs w:val="24"/>
        </w:rPr>
        <w:t xml:space="preserve"> </w:t>
      </w:r>
      <w:r w:rsidR="00A12386">
        <w:rPr>
          <w:rFonts w:ascii="Calibri" w:hAnsi="Calibri" w:cs="Calibri"/>
          <w:b w:val="0"/>
          <w:sz w:val="24"/>
          <w:szCs w:val="24"/>
        </w:rPr>
        <w:t>with over 13 years</w:t>
      </w:r>
      <w:r w:rsidR="006E04EC">
        <w:rPr>
          <w:rFonts w:ascii="Calibri" w:hAnsi="Calibri" w:cs="Calibri"/>
          <w:b w:val="0"/>
          <w:sz w:val="24"/>
          <w:szCs w:val="24"/>
        </w:rPr>
        <w:t>’</w:t>
      </w:r>
      <w:r w:rsidR="00A12386">
        <w:rPr>
          <w:rFonts w:ascii="Calibri" w:hAnsi="Calibri" w:cs="Calibri"/>
          <w:b w:val="0"/>
          <w:sz w:val="24"/>
          <w:szCs w:val="24"/>
        </w:rPr>
        <w:t xml:space="preserve"> experience of </w:t>
      </w:r>
      <w:r w:rsidR="00506C19">
        <w:rPr>
          <w:rFonts w:ascii="Calibri" w:hAnsi="Calibri" w:cs="Calibri"/>
          <w:b w:val="0"/>
          <w:sz w:val="24"/>
          <w:szCs w:val="24"/>
        </w:rPr>
        <w:t>helping businesses adapt and grow</w:t>
      </w:r>
      <w:r w:rsidR="004C1DE0">
        <w:rPr>
          <w:rFonts w:ascii="Calibri" w:hAnsi="Calibri" w:cs="Calibri"/>
          <w:b w:val="0"/>
          <w:sz w:val="24"/>
          <w:szCs w:val="24"/>
          <w:lang w:val="en-GB"/>
        </w:rPr>
        <w:t xml:space="preserve">. </w:t>
      </w:r>
      <w:r w:rsidR="00622AF2">
        <w:rPr>
          <w:rFonts w:ascii="Calibri" w:hAnsi="Calibri" w:cs="Calibri"/>
          <w:b w:val="0"/>
          <w:sz w:val="24"/>
          <w:szCs w:val="24"/>
          <w:lang w:val="en-GB"/>
        </w:rPr>
        <w:t xml:space="preserve">At the age of 32 </w:t>
      </w:r>
      <w:r w:rsidR="00DF7344">
        <w:rPr>
          <w:rFonts w:ascii="Calibri" w:hAnsi="Calibri" w:cs="Calibri"/>
          <w:b w:val="0"/>
          <w:sz w:val="24"/>
          <w:szCs w:val="24"/>
          <w:lang w:val="en-GB"/>
        </w:rPr>
        <w:t xml:space="preserve">established </w:t>
      </w:r>
      <w:r w:rsidR="00622AF2">
        <w:rPr>
          <w:rFonts w:ascii="Calibri" w:hAnsi="Calibri" w:cs="Calibri"/>
          <w:b w:val="0"/>
          <w:sz w:val="24"/>
          <w:szCs w:val="24"/>
          <w:lang w:val="en-GB"/>
        </w:rPr>
        <w:t xml:space="preserve">a Management Consultancy </w:t>
      </w:r>
      <w:r w:rsidR="00BC03D2">
        <w:rPr>
          <w:rFonts w:ascii="Calibri" w:hAnsi="Calibri" w:cs="Calibri"/>
          <w:b w:val="0"/>
          <w:sz w:val="24"/>
          <w:szCs w:val="24"/>
          <w:lang w:val="en-GB"/>
        </w:rPr>
        <w:t xml:space="preserve">and ran it </w:t>
      </w:r>
      <w:r w:rsidR="004C1DE0">
        <w:rPr>
          <w:rFonts w:ascii="Calibri" w:hAnsi="Calibri" w:cs="Calibri"/>
          <w:b w:val="0"/>
          <w:sz w:val="24"/>
          <w:szCs w:val="24"/>
          <w:lang w:val="en-GB"/>
        </w:rPr>
        <w:t>very successfully for 7 years</w:t>
      </w:r>
      <w:r w:rsidR="00BC03D2">
        <w:rPr>
          <w:rFonts w:ascii="Calibri" w:hAnsi="Calibri" w:cs="Calibri"/>
          <w:b w:val="0"/>
          <w:sz w:val="24"/>
          <w:szCs w:val="24"/>
          <w:lang w:val="en-GB"/>
        </w:rPr>
        <w:t>,</w:t>
      </w:r>
      <w:r w:rsidR="004C1DE0">
        <w:rPr>
          <w:rFonts w:ascii="Calibri" w:hAnsi="Calibri" w:cs="Calibri"/>
          <w:b w:val="0"/>
          <w:sz w:val="24"/>
          <w:szCs w:val="24"/>
          <w:lang w:val="en-GB"/>
        </w:rPr>
        <w:t xml:space="preserve"> delivering </w:t>
      </w:r>
      <w:r w:rsidR="00DC2D6A">
        <w:rPr>
          <w:rFonts w:ascii="Calibri" w:hAnsi="Calibri" w:cs="Calibri"/>
          <w:b w:val="0"/>
          <w:sz w:val="24"/>
          <w:szCs w:val="24"/>
          <w:lang w:val="en-GB"/>
        </w:rPr>
        <w:t xml:space="preserve">complex </w:t>
      </w:r>
      <w:r w:rsidR="005B13E4">
        <w:rPr>
          <w:rFonts w:ascii="Calibri" w:hAnsi="Calibri" w:cs="Calibri"/>
          <w:b w:val="0"/>
          <w:sz w:val="24"/>
          <w:szCs w:val="24"/>
          <w:lang w:val="en-GB"/>
        </w:rPr>
        <w:t>change</w:t>
      </w:r>
      <w:r w:rsidR="001A4CB4">
        <w:rPr>
          <w:rFonts w:ascii="Calibri" w:hAnsi="Calibri" w:cs="Calibri"/>
          <w:b w:val="0"/>
          <w:sz w:val="24"/>
          <w:szCs w:val="24"/>
          <w:lang w:val="en-GB"/>
        </w:rPr>
        <w:t xml:space="preserve"> programmes</w:t>
      </w:r>
      <w:r w:rsidR="008E0343">
        <w:rPr>
          <w:rFonts w:ascii="Calibri" w:hAnsi="Calibri" w:cs="Calibri"/>
          <w:b w:val="0"/>
          <w:sz w:val="24"/>
          <w:szCs w:val="24"/>
          <w:lang w:val="en-GB"/>
        </w:rPr>
        <w:t xml:space="preserve"> and </w:t>
      </w:r>
      <w:r w:rsidR="00DC2D6A">
        <w:rPr>
          <w:rFonts w:ascii="Calibri" w:hAnsi="Calibri" w:cs="Calibri"/>
          <w:b w:val="0"/>
          <w:sz w:val="24"/>
          <w:szCs w:val="24"/>
          <w:lang w:val="en-GB"/>
        </w:rPr>
        <w:t>training</w:t>
      </w:r>
      <w:r w:rsidR="008E0343">
        <w:rPr>
          <w:rFonts w:ascii="Calibri" w:hAnsi="Calibri" w:cs="Calibri"/>
          <w:b w:val="0"/>
          <w:sz w:val="24"/>
          <w:szCs w:val="24"/>
          <w:lang w:val="en-GB"/>
        </w:rPr>
        <w:t xml:space="preserve"> project professionals</w:t>
      </w:r>
      <w:r w:rsidR="00FE259C">
        <w:rPr>
          <w:rFonts w:ascii="Calibri" w:hAnsi="Calibri" w:cs="Calibri"/>
          <w:b w:val="0"/>
          <w:sz w:val="24"/>
          <w:szCs w:val="24"/>
          <w:lang w:val="en-GB"/>
        </w:rPr>
        <w:t>.</w:t>
      </w:r>
      <w:r w:rsidR="00885254">
        <w:rPr>
          <w:rFonts w:ascii="Calibri" w:hAnsi="Calibri" w:cs="Calibri"/>
          <w:b w:val="0"/>
          <w:sz w:val="24"/>
          <w:szCs w:val="24"/>
          <w:lang w:val="en-GB"/>
        </w:rPr>
        <w:t xml:space="preserve"> </w:t>
      </w:r>
    </w:p>
    <w:p w14:paraId="407183D0" w14:textId="77777777" w:rsidR="00F348CD" w:rsidRPr="003C6C92" w:rsidRDefault="00F348CD" w:rsidP="00851E00">
      <w:pPr>
        <w:pStyle w:val="Style1"/>
        <w:tabs>
          <w:tab w:val="clear" w:pos="2268"/>
        </w:tabs>
        <w:ind w:left="284" w:right="283" w:hanging="284"/>
        <w:rPr>
          <w:rFonts w:ascii="Calibri" w:hAnsi="Calibri" w:cs="Calibri"/>
          <w:b w:val="0"/>
          <w:sz w:val="16"/>
          <w:szCs w:val="16"/>
          <w:lang w:val="en-GB"/>
        </w:rPr>
      </w:pPr>
    </w:p>
    <w:p w14:paraId="24A9845F" w14:textId="5143FBEE" w:rsidR="00924338" w:rsidRPr="001E6EA4" w:rsidRDefault="00F348CD" w:rsidP="00E736F8">
      <w:pPr>
        <w:pStyle w:val="Style1"/>
        <w:tabs>
          <w:tab w:val="clear" w:pos="2268"/>
        </w:tabs>
        <w:ind w:left="0" w:right="283" w:firstLine="0"/>
        <w:rPr>
          <w:rFonts w:ascii="Calibri" w:hAnsi="Calibri" w:cs="Calibri"/>
          <w:sz w:val="24"/>
          <w:szCs w:val="24"/>
          <w:lang w:val="en-GB"/>
        </w:rPr>
      </w:pPr>
      <w:r w:rsidRPr="001E6EA4">
        <w:rPr>
          <w:rFonts w:ascii="Calibri" w:hAnsi="Calibri" w:cs="Calibri"/>
          <w:sz w:val="24"/>
          <w:szCs w:val="24"/>
          <w:lang w:val="en-GB"/>
        </w:rPr>
        <w:t xml:space="preserve">Seeking </w:t>
      </w:r>
      <w:r w:rsidR="001E6EA4" w:rsidRPr="001E6EA4">
        <w:rPr>
          <w:rFonts w:ascii="Calibri" w:hAnsi="Calibri" w:cs="Calibri"/>
          <w:sz w:val="24"/>
          <w:szCs w:val="24"/>
          <w:lang w:val="en-GB"/>
        </w:rPr>
        <w:t>senior</w:t>
      </w:r>
      <w:r w:rsidR="005E1A5C" w:rsidRPr="001E6EA4">
        <w:rPr>
          <w:rFonts w:ascii="Calibri" w:hAnsi="Calibri" w:cs="Calibri"/>
          <w:sz w:val="24"/>
          <w:szCs w:val="24"/>
          <w:lang w:val="en-GB"/>
        </w:rPr>
        <w:t xml:space="preserve"> opportunities</w:t>
      </w:r>
      <w:r w:rsidR="005E3B70">
        <w:rPr>
          <w:rFonts w:ascii="Calibri" w:hAnsi="Calibri" w:cs="Calibri"/>
          <w:sz w:val="24"/>
          <w:szCs w:val="24"/>
          <w:lang w:val="en-GB"/>
        </w:rPr>
        <w:t xml:space="preserve"> as</w:t>
      </w:r>
      <w:r w:rsidR="001E6EA4" w:rsidRPr="001E6EA4">
        <w:rPr>
          <w:rFonts w:ascii="Calibri" w:hAnsi="Calibri" w:cs="Calibri"/>
          <w:sz w:val="24"/>
          <w:szCs w:val="24"/>
          <w:lang w:val="en-GB"/>
        </w:rPr>
        <w:t xml:space="preserve"> Director</w:t>
      </w:r>
      <w:r w:rsidR="005E3B70">
        <w:rPr>
          <w:rFonts w:ascii="Calibri" w:hAnsi="Calibri" w:cs="Calibri"/>
          <w:sz w:val="24"/>
          <w:szCs w:val="24"/>
          <w:lang w:val="en-GB"/>
        </w:rPr>
        <w:t xml:space="preserve"> of Transformation</w:t>
      </w:r>
      <w:r w:rsidR="00EE43AD">
        <w:rPr>
          <w:rFonts w:ascii="Calibri" w:hAnsi="Calibri" w:cs="Calibri"/>
          <w:sz w:val="24"/>
          <w:szCs w:val="24"/>
          <w:lang w:val="en-GB"/>
        </w:rPr>
        <w:t xml:space="preserve"> or Consulting Director.</w:t>
      </w:r>
      <w:r w:rsidR="006536C6" w:rsidRPr="001E6EA4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1647F06E" w14:textId="77777777" w:rsidR="007B04E3" w:rsidRPr="003C6C92" w:rsidRDefault="007B04E3" w:rsidP="00851E00">
      <w:pPr>
        <w:pStyle w:val="Style1"/>
        <w:tabs>
          <w:tab w:val="clear" w:pos="2268"/>
        </w:tabs>
        <w:ind w:left="284" w:right="283" w:hanging="284"/>
        <w:rPr>
          <w:rFonts w:ascii="Calibri" w:hAnsi="Calibri" w:cs="Calibri"/>
          <w:b w:val="0"/>
          <w:sz w:val="16"/>
          <w:szCs w:val="16"/>
          <w:lang w:val="en-GB"/>
        </w:rPr>
      </w:pPr>
    </w:p>
    <w:p w14:paraId="7404015E" w14:textId="65E81239" w:rsidR="007B04E3" w:rsidRPr="00EB3556" w:rsidRDefault="007B04E3" w:rsidP="00851E00">
      <w:pPr>
        <w:pStyle w:val="Style1"/>
        <w:numPr>
          <w:ilvl w:val="0"/>
          <w:numId w:val="5"/>
        </w:numPr>
        <w:tabs>
          <w:tab w:val="clear" w:pos="2268"/>
        </w:tabs>
        <w:ind w:left="284" w:right="283" w:hanging="284"/>
        <w:rPr>
          <w:rFonts w:ascii="Calibri" w:hAnsi="Calibri" w:cs="Calibri"/>
          <w:b w:val="0"/>
          <w:sz w:val="16"/>
          <w:szCs w:val="16"/>
        </w:rPr>
      </w:pPr>
      <w:r w:rsidRPr="00EB3556">
        <w:rPr>
          <w:rFonts w:ascii="Calibri" w:hAnsi="Calibri" w:cs="Calibri"/>
          <w:b w:val="0"/>
          <w:sz w:val="24"/>
          <w:szCs w:val="24"/>
          <w:lang w:val="en-GB"/>
        </w:rPr>
        <w:t xml:space="preserve">Proven ability in </w:t>
      </w:r>
      <w:r w:rsidR="00534C34">
        <w:rPr>
          <w:rFonts w:ascii="Calibri" w:hAnsi="Calibri" w:cs="Calibri"/>
          <w:b w:val="0"/>
          <w:sz w:val="24"/>
          <w:szCs w:val="24"/>
          <w:lang w:val="en-GB"/>
        </w:rPr>
        <w:t>shaping and delivering</w:t>
      </w:r>
      <w:r w:rsidRPr="00EB3556">
        <w:rPr>
          <w:rFonts w:ascii="Calibri" w:hAnsi="Calibri" w:cs="Calibri"/>
          <w:b w:val="0"/>
          <w:sz w:val="24"/>
          <w:szCs w:val="24"/>
          <w:lang w:val="en-GB"/>
        </w:rPr>
        <w:t xml:space="preserve"> complex </w:t>
      </w:r>
      <w:r w:rsidR="00EB3556" w:rsidRPr="00EB3556">
        <w:rPr>
          <w:rFonts w:ascii="Calibri" w:hAnsi="Calibri" w:cs="Calibri"/>
          <w:b w:val="0"/>
          <w:sz w:val="24"/>
          <w:szCs w:val="24"/>
          <w:lang w:val="en-GB"/>
        </w:rPr>
        <w:t xml:space="preserve">“Once in a </w:t>
      </w:r>
      <w:r w:rsidR="00DD52EC">
        <w:rPr>
          <w:rFonts w:ascii="Calibri" w:hAnsi="Calibri" w:cs="Calibri"/>
          <w:b w:val="0"/>
          <w:sz w:val="24"/>
          <w:szCs w:val="24"/>
          <w:lang w:val="en-GB"/>
        </w:rPr>
        <w:t>decade</w:t>
      </w:r>
      <w:r w:rsidR="00EB3556" w:rsidRPr="00EB3556">
        <w:rPr>
          <w:rFonts w:ascii="Calibri" w:hAnsi="Calibri" w:cs="Calibri"/>
          <w:b w:val="0"/>
          <w:sz w:val="24"/>
          <w:szCs w:val="24"/>
          <w:lang w:val="en-GB"/>
        </w:rPr>
        <w:t xml:space="preserve">” </w:t>
      </w:r>
      <w:r w:rsidR="00485654">
        <w:rPr>
          <w:rFonts w:ascii="Calibri" w:hAnsi="Calibri" w:cs="Calibri"/>
          <w:b w:val="0"/>
          <w:sz w:val="24"/>
          <w:szCs w:val="24"/>
          <w:lang w:val="en-GB"/>
        </w:rPr>
        <w:t xml:space="preserve">strategic </w:t>
      </w:r>
      <w:r w:rsidR="00F32438" w:rsidRPr="00EB3556">
        <w:rPr>
          <w:rFonts w:ascii="Calibri" w:hAnsi="Calibri" w:cs="Calibri"/>
          <w:b w:val="0"/>
          <w:sz w:val="24"/>
          <w:szCs w:val="24"/>
          <w:lang w:val="en-GB"/>
        </w:rPr>
        <w:t xml:space="preserve">change </w:t>
      </w:r>
      <w:r w:rsidRPr="00EB3556">
        <w:rPr>
          <w:rFonts w:ascii="Calibri" w:hAnsi="Calibri" w:cs="Calibri"/>
          <w:b w:val="0"/>
          <w:sz w:val="24"/>
          <w:szCs w:val="24"/>
          <w:lang w:val="en-GB"/>
        </w:rPr>
        <w:t>programmes and building delivery capabilities within large companies</w:t>
      </w:r>
      <w:r w:rsidR="007A515D">
        <w:rPr>
          <w:rFonts w:ascii="Calibri" w:hAnsi="Calibri" w:cs="Calibri"/>
          <w:b w:val="0"/>
          <w:sz w:val="24"/>
          <w:szCs w:val="24"/>
          <w:lang w:val="en-GB"/>
        </w:rPr>
        <w:t xml:space="preserve"> along the journey</w:t>
      </w:r>
      <w:r w:rsidRPr="00EB3556">
        <w:rPr>
          <w:rFonts w:ascii="Calibri" w:hAnsi="Calibri" w:cs="Calibri"/>
          <w:b w:val="0"/>
          <w:sz w:val="24"/>
          <w:szCs w:val="24"/>
          <w:lang w:val="en-GB"/>
        </w:rPr>
        <w:t xml:space="preserve">. </w:t>
      </w:r>
    </w:p>
    <w:p w14:paraId="6FBC8CFC" w14:textId="77777777" w:rsidR="00EB3556" w:rsidRPr="00EB3556" w:rsidRDefault="00EB3556" w:rsidP="00EB3556">
      <w:pPr>
        <w:pStyle w:val="Style1"/>
        <w:numPr>
          <w:ilvl w:val="0"/>
          <w:numId w:val="0"/>
        </w:numPr>
        <w:tabs>
          <w:tab w:val="clear" w:pos="2268"/>
        </w:tabs>
        <w:ind w:left="284" w:right="283"/>
        <w:rPr>
          <w:rFonts w:ascii="Calibri" w:hAnsi="Calibri" w:cs="Calibri"/>
          <w:b w:val="0"/>
          <w:sz w:val="16"/>
          <w:szCs w:val="16"/>
        </w:rPr>
      </w:pPr>
    </w:p>
    <w:p w14:paraId="58B55933" w14:textId="55F86F0E" w:rsidR="007B04E3" w:rsidRPr="005D26BB" w:rsidRDefault="00FB3B79" w:rsidP="00851E00">
      <w:pPr>
        <w:pStyle w:val="Style1"/>
        <w:numPr>
          <w:ilvl w:val="0"/>
          <w:numId w:val="5"/>
        </w:numPr>
        <w:tabs>
          <w:tab w:val="clear" w:pos="2268"/>
        </w:tabs>
        <w:ind w:left="284" w:right="283" w:hanging="284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sz w:val="24"/>
          <w:szCs w:val="24"/>
        </w:rPr>
        <w:t xml:space="preserve">Able to leverage large scale </w:t>
      </w:r>
      <w:r w:rsidR="00933E4C">
        <w:rPr>
          <w:rFonts w:ascii="Calibri" w:hAnsi="Calibri" w:cs="Calibri"/>
          <w:b w:val="0"/>
          <w:sz w:val="24"/>
          <w:szCs w:val="24"/>
          <w:lang w:val="en-GB"/>
        </w:rPr>
        <w:t>business</w:t>
      </w:r>
      <w:r>
        <w:rPr>
          <w:rFonts w:ascii="Calibri" w:hAnsi="Calibri" w:cs="Calibri"/>
          <w:b w:val="0"/>
          <w:sz w:val="24"/>
          <w:szCs w:val="24"/>
        </w:rPr>
        <w:t xml:space="preserve"> c</w:t>
      </w:r>
      <w:r w:rsidR="007B04E3" w:rsidRPr="005D26BB">
        <w:rPr>
          <w:rFonts w:ascii="Calibri" w:hAnsi="Calibri" w:cs="Calibri"/>
          <w:b w:val="0"/>
          <w:sz w:val="24"/>
          <w:szCs w:val="24"/>
        </w:rPr>
        <w:t>hange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  <w:r w:rsidR="007B04E3" w:rsidRPr="005D26BB">
        <w:rPr>
          <w:rFonts w:ascii="Calibri" w:hAnsi="Calibri" w:cs="Calibri"/>
          <w:b w:val="0"/>
          <w:sz w:val="24"/>
          <w:szCs w:val="24"/>
        </w:rPr>
        <w:t xml:space="preserve">experience </w:t>
      </w:r>
      <w:r w:rsidR="007B04E3" w:rsidRPr="005D26BB">
        <w:rPr>
          <w:rFonts w:ascii="Calibri" w:hAnsi="Calibri" w:cs="Calibri"/>
          <w:b w:val="0"/>
          <w:sz w:val="24"/>
          <w:szCs w:val="24"/>
          <w:lang w:val="en-GB"/>
        </w:rPr>
        <w:t xml:space="preserve">to overcome emotive issues inherent with </w:t>
      </w:r>
      <w:r w:rsidR="007A515D">
        <w:rPr>
          <w:rFonts w:ascii="Calibri" w:hAnsi="Calibri" w:cs="Calibri"/>
          <w:b w:val="0"/>
          <w:sz w:val="24"/>
          <w:szCs w:val="24"/>
          <w:lang w:val="en-GB"/>
        </w:rPr>
        <w:t>large step</w:t>
      </w:r>
      <w:r w:rsidR="00396B3E">
        <w:rPr>
          <w:rFonts w:ascii="Calibri" w:hAnsi="Calibri" w:cs="Calibri"/>
          <w:b w:val="0"/>
          <w:sz w:val="24"/>
          <w:szCs w:val="24"/>
          <w:lang w:val="en-GB"/>
        </w:rPr>
        <w:t xml:space="preserve"> change</w:t>
      </w:r>
      <w:r w:rsidR="007A515D">
        <w:rPr>
          <w:rFonts w:ascii="Calibri" w:hAnsi="Calibri" w:cs="Calibri"/>
          <w:b w:val="0"/>
          <w:sz w:val="24"/>
          <w:szCs w:val="24"/>
          <w:lang w:val="en-GB"/>
        </w:rPr>
        <w:t>s</w:t>
      </w:r>
      <w:r w:rsidR="00DF7344">
        <w:rPr>
          <w:rFonts w:ascii="Calibri" w:hAnsi="Calibri" w:cs="Calibri"/>
          <w:b w:val="0"/>
          <w:sz w:val="24"/>
          <w:szCs w:val="24"/>
          <w:lang w:val="en-GB"/>
        </w:rPr>
        <w:t xml:space="preserve">, </w:t>
      </w:r>
      <w:r w:rsidR="007A515D">
        <w:rPr>
          <w:rFonts w:ascii="Calibri" w:hAnsi="Calibri" w:cs="Calibri"/>
          <w:b w:val="0"/>
          <w:sz w:val="24"/>
          <w:szCs w:val="24"/>
          <w:lang w:val="en-GB"/>
        </w:rPr>
        <w:t xml:space="preserve">while </w:t>
      </w:r>
      <w:r w:rsidR="007B04E3" w:rsidRPr="005D26BB">
        <w:rPr>
          <w:rFonts w:ascii="Calibri" w:hAnsi="Calibri" w:cs="Calibri"/>
          <w:b w:val="0"/>
          <w:sz w:val="24"/>
          <w:szCs w:val="24"/>
          <w:lang w:val="en-GB"/>
        </w:rPr>
        <w:t xml:space="preserve">remaining focused upon the realisation of the strategic vision. </w:t>
      </w:r>
    </w:p>
    <w:p w14:paraId="402BE2A7" w14:textId="77777777" w:rsidR="007B04E3" w:rsidRPr="005D26BB" w:rsidRDefault="007B04E3" w:rsidP="00851E00">
      <w:pPr>
        <w:pStyle w:val="Style1"/>
        <w:tabs>
          <w:tab w:val="clear" w:pos="2268"/>
        </w:tabs>
        <w:ind w:left="284" w:right="283" w:hanging="284"/>
        <w:rPr>
          <w:rFonts w:ascii="Calibri" w:hAnsi="Calibri" w:cs="Calibri"/>
          <w:b w:val="0"/>
          <w:sz w:val="16"/>
          <w:szCs w:val="16"/>
          <w:lang w:val="en-GB"/>
        </w:rPr>
      </w:pPr>
    </w:p>
    <w:p w14:paraId="6EA2F46F" w14:textId="667F2D75" w:rsidR="00F64E4B" w:rsidRPr="00F64E4B" w:rsidRDefault="00F64E4B" w:rsidP="00851E00">
      <w:pPr>
        <w:pStyle w:val="Style1"/>
        <w:numPr>
          <w:ilvl w:val="0"/>
          <w:numId w:val="5"/>
        </w:numPr>
        <w:tabs>
          <w:tab w:val="clear" w:pos="2268"/>
        </w:tabs>
        <w:ind w:left="284" w:right="283" w:hanging="284"/>
        <w:rPr>
          <w:rFonts w:ascii="Calibri" w:hAnsi="Calibri" w:cs="Calibri"/>
          <w:b w:val="0"/>
          <w:sz w:val="24"/>
          <w:szCs w:val="24"/>
          <w:lang w:val="en-GB"/>
        </w:rPr>
      </w:pPr>
      <w:r>
        <w:rPr>
          <w:rFonts w:ascii="Calibri" w:hAnsi="Calibri" w:cs="Calibri"/>
          <w:b w:val="0"/>
          <w:sz w:val="24"/>
          <w:szCs w:val="24"/>
        </w:rPr>
        <w:t>Q</w:t>
      </w:r>
      <w:r w:rsidR="007A241A">
        <w:rPr>
          <w:rFonts w:ascii="Calibri" w:hAnsi="Calibri" w:cs="Calibri"/>
          <w:b w:val="0"/>
          <w:sz w:val="24"/>
          <w:szCs w:val="24"/>
        </w:rPr>
        <w:t>uickly establish</w:t>
      </w:r>
      <w:r>
        <w:rPr>
          <w:rFonts w:ascii="Calibri" w:hAnsi="Calibri" w:cs="Calibri"/>
          <w:b w:val="0"/>
          <w:sz w:val="24"/>
          <w:szCs w:val="24"/>
        </w:rPr>
        <w:t>es</w:t>
      </w:r>
      <w:r w:rsidR="007A241A">
        <w:rPr>
          <w:rFonts w:ascii="Calibri" w:hAnsi="Calibri" w:cs="Calibri"/>
          <w:b w:val="0"/>
          <w:sz w:val="24"/>
          <w:szCs w:val="24"/>
        </w:rPr>
        <w:t xml:space="preserve"> personal</w:t>
      </w:r>
      <w:r w:rsidR="00396B3E">
        <w:rPr>
          <w:rFonts w:ascii="Calibri" w:hAnsi="Calibri" w:cs="Calibri"/>
          <w:b w:val="0"/>
          <w:sz w:val="24"/>
          <w:szCs w:val="24"/>
        </w:rPr>
        <w:t xml:space="preserve"> </w:t>
      </w:r>
      <w:r w:rsidR="007A241A">
        <w:rPr>
          <w:rFonts w:ascii="Calibri" w:hAnsi="Calibri" w:cs="Calibri"/>
          <w:b w:val="0"/>
          <w:sz w:val="24"/>
          <w:szCs w:val="24"/>
        </w:rPr>
        <w:t>credibility and rapport at all levels</w:t>
      </w:r>
      <w:r w:rsidR="00564C07">
        <w:rPr>
          <w:rFonts w:ascii="Calibri" w:hAnsi="Calibri" w:cs="Calibri"/>
          <w:b w:val="0"/>
          <w:sz w:val="24"/>
          <w:szCs w:val="24"/>
          <w:lang w:val="en-GB"/>
        </w:rPr>
        <w:t>,</w:t>
      </w:r>
      <w:r w:rsidR="003B4462">
        <w:rPr>
          <w:rFonts w:ascii="Calibri" w:hAnsi="Calibri" w:cs="Calibri"/>
          <w:b w:val="0"/>
          <w:sz w:val="24"/>
          <w:szCs w:val="24"/>
          <w:lang w:val="en-GB"/>
        </w:rPr>
        <w:t xml:space="preserve"> including</w:t>
      </w:r>
      <w:r w:rsidR="00564C07">
        <w:rPr>
          <w:rFonts w:ascii="Calibri" w:hAnsi="Calibri" w:cs="Calibri"/>
          <w:b w:val="0"/>
          <w:sz w:val="24"/>
          <w:szCs w:val="24"/>
          <w:lang w:val="en-GB"/>
        </w:rPr>
        <w:t>:</w:t>
      </w:r>
      <w:r w:rsidR="003B4462">
        <w:rPr>
          <w:rFonts w:ascii="Calibri" w:hAnsi="Calibri" w:cs="Calibri"/>
          <w:b w:val="0"/>
          <w:sz w:val="24"/>
          <w:szCs w:val="24"/>
          <w:lang w:val="en-GB"/>
        </w:rPr>
        <w:t xml:space="preserve"> board level</w:t>
      </w:r>
      <w:r w:rsidR="00977A0E">
        <w:rPr>
          <w:rFonts w:ascii="Calibri" w:hAnsi="Calibri" w:cs="Calibri"/>
          <w:b w:val="0"/>
          <w:sz w:val="24"/>
          <w:szCs w:val="24"/>
        </w:rPr>
        <w:t>, executives senior managers</w:t>
      </w:r>
      <w:r w:rsidR="00394AC8">
        <w:rPr>
          <w:rFonts w:ascii="Calibri" w:hAnsi="Calibri" w:cs="Calibri"/>
          <w:b w:val="0"/>
          <w:sz w:val="24"/>
          <w:szCs w:val="24"/>
          <w:lang w:val="en-GB"/>
        </w:rPr>
        <w:t>, technical and creative</w:t>
      </w:r>
      <w:r w:rsidR="007A241A">
        <w:rPr>
          <w:rFonts w:ascii="Calibri" w:hAnsi="Calibri" w:cs="Calibri"/>
          <w:b w:val="0"/>
          <w:sz w:val="24"/>
          <w:szCs w:val="24"/>
        </w:rPr>
        <w:t>.</w:t>
      </w:r>
      <w:r w:rsidR="007A241A" w:rsidRPr="005D26BB">
        <w:rPr>
          <w:rFonts w:ascii="Calibri" w:hAnsi="Calibri" w:cs="Calibri"/>
          <w:b w:val="0"/>
          <w:sz w:val="24"/>
          <w:szCs w:val="24"/>
        </w:rPr>
        <w:t xml:space="preserve"> </w:t>
      </w:r>
      <w:r w:rsidR="00753D5B">
        <w:rPr>
          <w:rFonts w:ascii="Calibri" w:hAnsi="Calibri" w:cs="Calibri"/>
          <w:b w:val="0"/>
          <w:sz w:val="24"/>
          <w:szCs w:val="24"/>
          <w:lang w:val="en-GB"/>
        </w:rPr>
        <w:t xml:space="preserve">Has led teams of </w:t>
      </w:r>
      <w:r w:rsidR="00564C07">
        <w:rPr>
          <w:rFonts w:ascii="Calibri" w:hAnsi="Calibri" w:cs="Calibri"/>
          <w:b w:val="0"/>
          <w:sz w:val="24"/>
          <w:szCs w:val="24"/>
          <w:lang w:val="en-GB"/>
        </w:rPr>
        <w:t xml:space="preserve">over </w:t>
      </w:r>
      <w:r w:rsidR="00753D5B">
        <w:rPr>
          <w:rFonts w:ascii="Calibri" w:hAnsi="Calibri" w:cs="Calibri"/>
          <w:b w:val="0"/>
          <w:sz w:val="24"/>
          <w:szCs w:val="24"/>
          <w:lang w:val="en-GB"/>
        </w:rPr>
        <w:t>100+ people</w:t>
      </w:r>
      <w:r w:rsidR="00534C34">
        <w:rPr>
          <w:rFonts w:ascii="Calibri" w:hAnsi="Calibri" w:cs="Calibri"/>
          <w:b w:val="0"/>
          <w:sz w:val="24"/>
          <w:szCs w:val="24"/>
          <w:lang w:val="en-GB"/>
        </w:rPr>
        <w:t xml:space="preserve"> on a global scale</w:t>
      </w:r>
      <w:r w:rsidR="00564C07">
        <w:rPr>
          <w:rFonts w:ascii="Calibri" w:hAnsi="Calibri" w:cs="Calibri"/>
          <w:b w:val="0"/>
          <w:sz w:val="24"/>
          <w:szCs w:val="24"/>
          <w:lang w:val="en-GB"/>
        </w:rPr>
        <w:t>.</w:t>
      </w:r>
    </w:p>
    <w:p w14:paraId="7C88495F" w14:textId="77777777" w:rsidR="00F64E4B" w:rsidRPr="003C6C92" w:rsidRDefault="00F64E4B" w:rsidP="00851E00">
      <w:pPr>
        <w:pStyle w:val="Style1"/>
        <w:numPr>
          <w:ilvl w:val="0"/>
          <w:numId w:val="0"/>
        </w:numPr>
        <w:tabs>
          <w:tab w:val="clear" w:pos="2268"/>
        </w:tabs>
        <w:ind w:left="284" w:right="283" w:hanging="284"/>
        <w:rPr>
          <w:rFonts w:ascii="Calibri" w:hAnsi="Calibri" w:cs="Calibri"/>
          <w:b w:val="0"/>
          <w:sz w:val="16"/>
          <w:szCs w:val="16"/>
        </w:rPr>
      </w:pPr>
    </w:p>
    <w:p w14:paraId="2594EF99" w14:textId="77777777" w:rsidR="00BC0FB5" w:rsidRPr="00BC0FB5" w:rsidRDefault="00BC0FB5" w:rsidP="00BC0FB5">
      <w:pPr>
        <w:ind w:right="283"/>
        <w:rPr>
          <w:rFonts w:cs="Calibri"/>
          <w:b/>
          <w:sz w:val="22"/>
        </w:rPr>
      </w:pPr>
      <w:r w:rsidRPr="00BC0FB5">
        <w:rPr>
          <w:rFonts w:cs="Calibri"/>
          <w:b/>
          <w:sz w:val="22"/>
        </w:rPr>
        <w:t>QUALIFICATIONS</w:t>
      </w:r>
    </w:p>
    <w:p w14:paraId="5DB87DCC" w14:textId="77777777" w:rsidR="00BC0FB5" w:rsidRPr="00BC0FB5" w:rsidRDefault="00BC0FB5" w:rsidP="00BC0FB5">
      <w:pPr>
        <w:ind w:right="283"/>
        <w:rPr>
          <w:sz w:val="22"/>
          <w:szCs w:val="22"/>
        </w:rPr>
      </w:pPr>
      <w:r w:rsidRPr="00BC0FB5">
        <w:rPr>
          <w:sz w:val="22"/>
          <w:szCs w:val="22"/>
        </w:rPr>
        <w:t>Oct 2011</w:t>
      </w:r>
      <w:r w:rsidRPr="00BC0FB5">
        <w:rPr>
          <w:sz w:val="22"/>
          <w:szCs w:val="22"/>
        </w:rPr>
        <w:tab/>
      </w:r>
      <w:hyperlink r:id="rId8" w:history="1">
        <w:r w:rsidRPr="00BC0FB5">
          <w:rPr>
            <w:rStyle w:val="Hyperlink"/>
            <w:sz w:val="22"/>
            <w:szCs w:val="22"/>
          </w:rPr>
          <w:t>Masters in Project Management</w:t>
        </w:r>
        <w:r w:rsidRPr="00BC0FB5">
          <w:rPr>
            <w:rStyle w:val="Hyperlink"/>
            <w:sz w:val="22"/>
            <w:szCs w:val="22"/>
          </w:rPr>
          <w:tab/>
        </w:r>
      </w:hyperlink>
      <w:r w:rsidRPr="00BC0FB5">
        <w:rPr>
          <w:sz w:val="22"/>
          <w:szCs w:val="22"/>
        </w:rPr>
        <w:tab/>
      </w:r>
      <w:r w:rsidRPr="00BC0FB5">
        <w:rPr>
          <w:sz w:val="22"/>
          <w:szCs w:val="22"/>
        </w:rPr>
        <w:tab/>
      </w:r>
      <w:r w:rsidRPr="00BC0FB5">
        <w:rPr>
          <w:sz w:val="22"/>
          <w:szCs w:val="22"/>
        </w:rPr>
        <w:tab/>
      </w:r>
      <w:r w:rsidRPr="00BC0FB5">
        <w:rPr>
          <w:sz w:val="22"/>
          <w:szCs w:val="22"/>
        </w:rPr>
        <w:tab/>
        <w:t xml:space="preserve">Adelaide University                                                                                             </w:t>
      </w:r>
    </w:p>
    <w:p w14:paraId="09BEE450" w14:textId="77777777" w:rsidR="00BC0FB5" w:rsidRPr="00BC0FB5" w:rsidRDefault="00BC0FB5" w:rsidP="00BC0FB5">
      <w:pPr>
        <w:ind w:right="283"/>
        <w:rPr>
          <w:sz w:val="22"/>
          <w:szCs w:val="22"/>
        </w:rPr>
      </w:pPr>
      <w:r w:rsidRPr="00BC0FB5">
        <w:rPr>
          <w:sz w:val="22"/>
          <w:szCs w:val="22"/>
        </w:rPr>
        <w:t>June 2003</w:t>
      </w:r>
      <w:r w:rsidRPr="00BC0FB5">
        <w:rPr>
          <w:sz w:val="22"/>
          <w:szCs w:val="22"/>
        </w:rPr>
        <w:tab/>
        <w:t xml:space="preserve">B. </w:t>
      </w:r>
      <w:proofErr w:type="spellStart"/>
      <w:r w:rsidRPr="00BC0FB5">
        <w:rPr>
          <w:sz w:val="22"/>
          <w:szCs w:val="22"/>
        </w:rPr>
        <w:t>Eng</w:t>
      </w:r>
      <w:proofErr w:type="spellEnd"/>
      <w:r w:rsidRPr="00BC0FB5">
        <w:rPr>
          <w:sz w:val="22"/>
          <w:szCs w:val="22"/>
        </w:rPr>
        <w:t xml:space="preserve"> (Honours) Engineering &amp; Business Management</w:t>
      </w:r>
      <w:r w:rsidRPr="00BC0FB5">
        <w:rPr>
          <w:sz w:val="22"/>
          <w:szCs w:val="22"/>
        </w:rPr>
        <w:tab/>
      </w:r>
      <w:r w:rsidRPr="00BC0FB5">
        <w:rPr>
          <w:sz w:val="22"/>
          <w:szCs w:val="22"/>
        </w:rPr>
        <w:tab/>
        <w:t>Sheffield Hallam University</w:t>
      </w:r>
    </w:p>
    <w:p w14:paraId="0F1190C6" w14:textId="77777777" w:rsidR="00BF523F" w:rsidRDefault="00BF523F" w:rsidP="00851E00">
      <w:pPr>
        <w:ind w:left="284" w:right="283" w:hanging="284"/>
        <w:rPr>
          <w:rFonts w:cs="Calibri"/>
          <w:b/>
          <w:sz w:val="22"/>
        </w:rPr>
      </w:pPr>
    </w:p>
    <w:p w14:paraId="59152FA9" w14:textId="77777777" w:rsidR="007B04E3" w:rsidRPr="005D26BB" w:rsidRDefault="00E846AE" w:rsidP="00851E00">
      <w:pPr>
        <w:ind w:left="284" w:right="283" w:hanging="284"/>
        <w:rPr>
          <w:rFonts w:cs="Calibri"/>
          <w:b/>
          <w:sz w:val="22"/>
        </w:rPr>
      </w:pPr>
      <w:r>
        <w:rPr>
          <w:rFonts w:cs="Calibri"/>
          <w:b/>
          <w:sz w:val="22"/>
        </w:rPr>
        <w:t>ACHIE</w:t>
      </w:r>
      <w:r w:rsidR="007B04E3" w:rsidRPr="005D26BB">
        <w:rPr>
          <w:rFonts w:cs="Calibri"/>
          <w:b/>
          <w:sz w:val="22"/>
        </w:rPr>
        <w:t>VEMENTS</w:t>
      </w:r>
    </w:p>
    <w:p w14:paraId="1CD245B5" w14:textId="39BE54B3" w:rsidR="007B04E3" w:rsidRPr="005D26BB" w:rsidRDefault="003C1428" w:rsidP="00851E00">
      <w:pPr>
        <w:pStyle w:val="LightGrid-Accent31"/>
        <w:numPr>
          <w:ilvl w:val="0"/>
          <w:numId w:val="1"/>
        </w:numPr>
        <w:tabs>
          <w:tab w:val="clear" w:pos="426"/>
          <w:tab w:val="left" w:pos="284"/>
        </w:tabs>
        <w:ind w:left="284" w:right="284" w:hanging="284"/>
        <w:rPr>
          <w:rFonts w:cs="Calibri"/>
        </w:rPr>
      </w:pPr>
      <w:r>
        <w:rPr>
          <w:rFonts w:cs="Calibri"/>
        </w:rPr>
        <w:t>Founder of the</w:t>
      </w:r>
      <w:r w:rsidR="00DC62CE">
        <w:rPr>
          <w:rFonts w:cs="Calibri"/>
        </w:rPr>
        <w:t xml:space="preserve"> method360 </w:t>
      </w:r>
      <w:r>
        <w:rPr>
          <w:rFonts w:cs="Calibri"/>
        </w:rPr>
        <w:t>Management Consultancy business</w:t>
      </w:r>
      <w:r w:rsidR="00DC62CE">
        <w:rPr>
          <w:rFonts w:cs="Calibri"/>
        </w:rPr>
        <w:t>,</w:t>
      </w:r>
      <w:r w:rsidR="007B04E3" w:rsidRPr="005D26BB">
        <w:rPr>
          <w:rFonts w:cs="Calibri"/>
        </w:rPr>
        <w:t xml:space="preserve"> </w:t>
      </w:r>
      <w:r w:rsidR="00DC62CE">
        <w:rPr>
          <w:rFonts w:cs="Calibri"/>
        </w:rPr>
        <w:t>training and a</w:t>
      </w:r>
      <w:r w:rsidR="007B04E3" w:rsidRPr="005D26BB">
        <w:rPr>
          <w:rFonts w:cs="Calibri"/>
        </w:rPr>
        <w:t xml:space="preserve">ccrediting </w:t>
      </w:r>
      <w:r w:rsidR="00DC62CE">
        <w:rPr>
          <w:rFonts w:cs="Calibri"/>
        </w:rPr>
        <w:t>thousands</w:t>
      </w:r>
      <w:r w:rsidR="00882C7C">
        <w:rPr>
          <w:rFonts w:cs="Calibri"/>
        </w:rPr>
        <w:t xml:space="preserve"> of project management p</w:t>
      </w:r>
      <w:r w:rsidR="007B04E3" w:rsidRPr="005D26BB">
        <w:rPr>
          <w:rFonts w:cs="Calibri"/>
        </w:rPr>
        <w:t xml:space="preserve">rofessionals in </w:t>
      </w:r>
      <w:r w:rsidR="00B85665" w:rsidRPr="00887585">
        <w:t>PRINCE2</w:t>
      </w:r>
      <w:r w:rsidR="00B85665" w:rsidRPr="005D26BB">
        <w:rPr>
          <w:rFonts w:cs="Calibri"/>
        </w:rPr>
        <w:t>®</w:t>
      </w:r>
      <w:r w:rsidR="00B85665" w:rsidRPr="00887585">
        <w:t>, MSP</w:t>
      </w:r>
      <w:r w:rsidR="00B85665" w:rsidRPr="005D26BB">
        <w:rPr>
          <w:rFonts w:cs="Calibri"/>
        </w:rPr>
        <w:t>®</w:t>
      </w:r>
      <w:r w:rsidR="00B85665" w:rsidRPr="00887585">
        <w:t xml:space="preserve">, </w:t>
      </w:r>
      <w:proofErr w:type="spellStart"/>
      <w:r w:rsidR="00B85665" w:rsidRPr="00887585">
        <w:t>MoP</w:t>
      </w:r>
      <w:proofErr w:type="spellEnd"/>
      <w:r w:rsidR="00B85665" w:rsidRPr="005D26BB">
        <w:rPr>
          <w:rFonts w:cs="Calibri"/>
        </w:rPr>
        <w:t>®</w:t>
      </w:r>
      <w:r w:rsidR="00B85665">
        <w:t xml:space="preserve"> and</w:t>
      </w:r>
      <w:r w:rsidR="00B85665" w:rsidRPr="00887585">
        <w:t xml:space="preserve"> P3O</w:t>
      </w:r>
      <w:r w:rsidR="00B85665" w:rsidRPr="005D26BB">
        <w:rPr>
          <w:rFonts w:cs="Calibri"/>
        </w:rPr>
        <w:t>®</w:t>
      </w:r>
      <w:r w:rsidR="00B85665" w:rsidRPr="00887585">
        <w:t xml:space="preserve"> </w:t>
      </w:r>
      <w:r w:rsidR="00B85665">
        <w:t>methodologies</w:t>
      </w:r>
      <w:r w:rsidR="00140C26">
        <w:t xml:space="preserve"> in Australia</w:t>
      </w:r>
      <w:r w:rsidR="007A515D">
        <w:rPr>
          <w:rFonts w:cs="Calibri"/>
        </w:rPr>
        <w:t>.</w:t>
      </w:r>
    </w:p>
    <w:p w14:paraId="49C8E607" w14:textId="77777777" w:rsidR="007B04E3" w:rsidRPr="005D26BB" w:rsidRDefault="00DC62CE" w:rsidP="00851E00">
      <w:pPr>
        <w:pStyle w:val="LightGrid-Accent31"/>
        <w:numPr>
          <w:ilvl w:val="0"/>
          <w:numId w:val="1"/>
        </w:numPr>
        <w:tabs>
          <w:tab w:val="clear" w:pos="426"/>
          <w:tab w:val="left" w:pos="284"/>
        </w:tabs>
        <w:ind w:left="284" w:right="284" w:hanging="284"/>
        <w:rPr>
          <w:rFonts w:cs="Calibri"/>
        </w:rPr>
      </w:pPr>
      <w:r>
        <w:rPr>
          <w:rFonts w:cs="Calibri"/>
        </w:rPr>
        <w:t>Led the i</w:t>
      </w:r>
      <w:r w:rsidR="00112F41">
        <w:rPr>
          <w:rFonts w:cs="Calibri"/>
        </w:rPr>
        <w:t>ntegration</w:t>
      </w:r>
      <w:r w:rsidR="00882C7C">
        <w:rPr>
          <w:rFonts w:cs="Calibri"/>
        </w:rPr>
        <w:t xml:space="preserve"> of</w:t>
      </w:r>
      <w:r w:rsidR="00112F41">
        <w:rPr>
          <w:rFonts w:cs="Calibri"/>
        </w:rPr>
        <w:t xml:space="preserve"> ADT’s</w:t>
      </w:r>
      <w:r w:rsidR="00882C7C">
        <w:rPr>
          <w:rFonts w:cs="Calibri"/>
        </w:rPr>
        <w:t xml:space="preserve"> </w:t>
      </w:r>
      <w:r w:rsidR="00112F41">
        <w:rPr>
          <w:rFonts w:cs="Calibri"/>
        </w:rPr>
        <w:t>$171 Million acquisition</w:t>
      </w:r>
      <w:r w:rsidR="007B04E3" w:rsidRPr="005D26BB">
        <w:rPr>
          <w:rFonts w:cs="Calibri"/>
        </w:rPr>
        <w:t xml:space="preserve"> </w:t>
      </w:r>
      <w:r w:rsidR="00112F41">
        <w:rPr>
          <w:rFonts w:cs="Calibri"/>
        </w:rPr>
        <w:t xml:space="preserve">9 months </w:t>
      </w:r>
      <w:r w:rsidR="00A504E8">
        <w:rPr>
          <w:rFonts w:cs="Calibri"/>
        </w:rPr>
        <w:t>ahead</w:t>
      </w:r>
      <w:r w:rsidR="00112F41">
        <w:rPr>
          <w:rFonts w:cs="Calibri"/>
        </w:rPr>
        <w:t>,</w:t>
      </w:r>
      <w:r w:rsidR="007B04E3" w:rsidRPr="005D26BB">
        <w:rPr>
          <w:rFonts w:cs="Calibri"/>
        </w:rPr>
        <w:t xml:space="preserve"> </w:t>
      </w:r>
      <w:r w:rsidR="00356726">
        <w:rPr>
          <w:rFonts w:cs="Calibri"/>
        </w:rPr>
        <w:t xml:space="preserve">$6M </w:t>
      </w:r>
      <w:r w:rsidR="007B04E3" w:rsidRPr="005D26BB">
        <w:rPr>
          <w:rFonts w:cs="Calibri"/>
        </w:rPr>
        <w:t>under budget</w:t>
      </w:r>
      <w:r w:rsidR="00112F41">
        <w:rPr>
          <w:rFonts w:cs="Calibri"/>
        </w:rPr>
        <w:t xml:space="preserve">, </w:t>
      </w:r>
      <w:proofErr w:type="gramStart"/>
      <w:r w:rsidR="00356726">
        <w:rPr>
          <w:rFonts w:cs="Calibri"/>
        </w:rPr>
        <w:t>$</w:t>
      </w:r>
      <w:proofErr w:type="gramEnd"/>
      <w:r w:rsidR="00356726">
        <w:rPr>
          <w:rFonts w:cs="Calibri"/>
        </w:rPr>
        <w:t xml:space="preserve">3M </w:t>
      </w:r>
      <w:r w:rsidR="00112F41">
        <w:rPr>
          <w:rFonts w:cs="Calibri"/>
        </w:rPr>
        <w:t>above</w:t>
      </w:r>
      <w:r w:rsidR="007B04E3" w:rsidRPr="005D26BB">
        <w:rPr>
          <w:rFonts w:cs="Calibri"/>
        </w:rPr>
        <w:t xml:space="preserve"> synergy targets.</w:t>
      </w:r>
      <w:r w:rsidR="00207197">
        <w:rPr>
          <w:rFonts w:cs="Calibri"/>
        </w:rPr>
        <w:t xml:space="preserve"> Created and proved ADT’s mid sized acquisition Integration methodology.</w:t>
      </w:r>
    </w:p>
    <w:p w14:paraId="3B2D7A01" w14:textId="4846DD31" w:rsidR="007B04E3" w:rsidRPr="005D26BB" w:rsidRDefault="00EB3556" w:rsidP="00851E00">
      <w:pPr>
        <w:pStyle w:val="LightGrid-Accent31"/>
        <w:numPr>
          <w:ilvl w:val="0"/>
          <w:numId w:val="1"/>
        </w:numPr>
        <w:tabs>
          <w:tab w:val="clear" w:pos="426"/>
          <w:tab w:val="left" w:pos="284"/>
        </w:tabs>
        <w:ind w:left="284" w:right="284" w:hanging="284"/>
        <w:rPr>
          <w:rFonts w:cs="Calibri"/>
        </w:rPr>
      </w:pPr>
      <w:r>
        <w:rPr>
          <w:rFonts w:cs="Calibri"/>
        </w:rPr>
        <w:t>S</w:t>
      </w:r>
      <w:r w:rsidR="00DC62CE">
        <w:rPr>
          <w:rFonts w:cs="Calibri"/>
        </w:rPr>
        <w:t>eparation of the British Nuclear Group</w:t>
      </w:r>
      <w:r w:rsidR="00D433F5">
        <w:rPr>
          <w:rFonts w:cs="Calibri"/>
        </w:rPr>
        <w:t>,</w:t>
      </w:r>
      <w:r w:rsidR="00DC62CE">
        <w:rPr>
          <w:rFonts w:cs="Calibri"/>
        </w:rPr>
        <w:t xml:space="preserve"> </w:t>
      </w:r>
      <w:r w:rsidR="000B590C">
        <w:rPr>
          <w:rFonts w:cs="Calibri"/>
        </w:rPr>
        <w:t xml:space="preserve">with the sale </w:t>
      </w:r>
      <w:r w:rsidR="00DC62CE">
        <w:rPr>
          <w:rFonts w:cs="Calibri"/>
        </w:rPr>
        <w:t>raising £8 Billion for the UK Treasury.</w:t>
      </w:r>
    </w:p>
    <w:p w14:paraId="5AAE3B93" w14:textId="4AB36D4B" w:rsidR="00ED4B47" w:rsidRPr="00C62306" w:rsidRDefault="000F2DC2" w:rsidP="00C62306">
      <w:pPr>
        <w:pStyle w:val="LightGrid-Accent31"/>
        <w:numPr>
          <w:ilvl w:val="0"/>
          <w:numId w:val="1"/>
        </w:numPr>
        <w:tabs>
          <w:tab w:val="clear" w:pos="426"/>
          <w:tab w:val="left" w:pos="284"/>
        </w:tabs>
        <w:ind w:left="284" w:right="284" w:hanging="284"/>
        <w:rPr>
          <w:rFonts w:cs="Calibri"/>
        </w:rPr>
      </w:pPr>
      <w:r>
        <w:rPr>
          <w:rFonts w:cs="Calibri"/>
        </w:rPr>
        <w:t>Recovered</w:t>
      </w:r>
      <w:r w:rsidR="007B04E3" w:rsidRPr="005D26BB">
        <w:rPr>
          <w:rFonts w:cs="Calibri"/>
        </w:rPr>
        <w:t xml:space="preserve"> </w:t>
      </w:r>
      <w:proofErr w:type="gramStart"/>
      <w:r w:rsidR="007B04E3" w:rsidRPr="005D26BB">
        <w:rPr>
          <w:rFonts w:cs="Calibri"/>
        </w:rPr>
        <w:t>Rolls-Royce</w:t>
      </w:r>
      <w:proofErr w:type="gramEnd"/>
      <w:r w:rsidR="007B04E3" w:rsidRPr="005D26BB">
        <w:rPr>
          <w:rFonts w:cs="Calibri"/>
        </w:rPr>
        <w:t xml:space="preserve">’s </w:t>
      </w:r>
      <w:r w:rsidR="00356726">
        <w:rPr>
          <w:rFonts w:cs="Calibri"/>
        </w:rPr>
        <w:t xml:space="preserve">critical </w:t>
      </w:r>
      <w:r w:rsidR="000B590C">
        <w:rPr>
          <w:rFonts w:cs="Calibri"/>
        </w:rPr>
        <w:t>projects</w:t>
      </w:r>
      <w:r w:rsidR="00063F17">
        <w:rPr>
          <w:rFonts w:cs="Calibri"/>
        </w:rPr>
        <w:t>,</w:t>
      </w:r>
      <w:r w:rsidR="000B590C">
        <w:rPr>
          <w:rFonts w:cs="Calibri"/>
        </w:rPr>
        <w:t xml:space="preserve"> </w:t>
      </w:r>
      <w:r w:rsidR="001B57AC">
        <w:rPr>
          <w:rFonts w:cs="Calibri"/>
        </w:rPr>
        <w:t>on a $16 Billion Jet Engine project for</w:t>
      </w:r>
      <w:r w:rsidR="000B590C">
        <w:rPr>
          <w:rFonts w:cs="Calibri"/>
        </w:rPr>
        <w:t xml:space="preserve"> </w:t>
      </w:r>
      <w:r w:rsidR="00CB150B">
        <w:rPr>
          <w:rFonts w:cs="Calibri"/>
        </w:rPr>
        <w:t>Boeing</w:t>
      </w:r>
      <w:r w:rsidR="00D433F5">
        <w:rPr>
          <w:rFonts w:cs="Calibri"/>
        </w:rPr>
        <w:t>’s</w:t>
      </w:r>
      <w:r w:rsidR="00CB150B">
        <w:rPr>
          <w:rFonts w:cs="Calibri"/>
        </w:rPr>
        <w:t xml:space="preserve"> </w:t>
      </w:r>
      <w:r w:rsidR="000B590C">
        <w:rPr>
          <w:rFonts w:cs="Calibri"/>
        </w:rPr>
        <w:t>787 Dreamliner</w:t>
      </w:r>
      <w:r w:rsidR="00D433F5">
        <w:rPr>
          <w:rFonts w:cs="Calibri"/>
        </w:rPr>
        <w:t>.</w:t>
      </w:r>
    </w:p>
    <w:p w14:paraId="36857DC5" w14:textId="77777777" w:rsidR="00FA573D" w:rsidRDefault="00FA573D" w:rsidP="00F176CE">
      <w:pPr>
        <w:ind w:left="284" w:right="283" w:hanging="284"/>
        <w:rPr>
          <w:b/>
          <w:sz w:val="22"/>
          <w:szCs w:val="22"/>
        </w:rPr>
      </w:pPr>
    </w:p>
    <w:p w14:paraId="220A2B81" w14:textId="7B33C6CE" w:rsidR="00F176CE" w:rsidRDefault="00F84CBA" w:rsidP="00F176CE">
      <w:pPr>
        <w:ind w:left="284" w:right="283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CAREER HISTORY</w:t>
      </w:r>
    </w:p>
    <w:p w14:paraId="1B22C498" w14:textId="677AF885" w:rsidR="00534C34" w:rsidRDefault="00534C34" w:rsidP="00F176CE">
      <w:pPr>
        <w:ind w:left="284" w:right="283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Dec 2015 – Present – </w:t>
      </w:r>
      <w:proofErr w:type="spellStart"/>
      <w:r>
        <w:rPr>
          <w:b/>
          <w:sz w:val="22"/>
          <w:szCs w:val="22"/>
        </w:rPr>
        <w:t>Pelicam</w:t>
      </w:r>
      <w:proofErr w:type="spellEnd"/>
      <w:r>
        <w:rPr>
          <w:b/>
          <w:sz w:val="22"/>
          <w:szCs w:val="22"/>
        </w:rPr>
        <w:t xml:space="preserve"> Practitioner (</w:t>
      </w:r>
      <w:r w:rsidR="00083AAE">
        <w:rPr>
          <w:b/>
          <w:sz w:val="22"/>
          <w:szCs w:val="22"/>
        </w:rPr>
        <w:t>Associate</w:t>
      </w:r>
      <w:r>
        <w:rPr>
          <w:b/>
          <w:sz w:val="22"/>
          <w:szCs w:val="22"/>
        </w:rPr>
        <w:t>)</w:t>
      </w:r>
    </w:p>
    <w:p w14:paraId="1FDCC6C0" w14:textId="6FF623C7" w:rsidR="00534C34" w:rsidRDefault="00534C34" w:rsidP="00F176CE">
      <w:pPr>
        <w:ind w:left="284" w:right="283" w:hanging="284"/>
        <w:rPr>
          <w:sz w:val="22"/>
          <w:szCs w:val="22"/>
        </w:rPr>
      </w:pPr>
      <w:proofErr w:type="spellStart"/>
      <w:proofErr w:type="gramStart"/>
      <w:r w:rsidRPr="00534C34">
        <w:rPr>
          <w:b/>
          <w:sz w:val="22"/>
          <w:szCs w:val="22"/>
        </w:rPr>
        <w:t>Pelicam</w:t>
      </w:r>
      <w:proofErr w:type="spellEnd"/>
      <w:r w:rsidRPr="00534C34">
        <w:rPr>
          <w:sz w:val="22"/>
          <w:szCs w:val="22"/>
        </w:rPr>
        <w:t xml:space="preserve"> – The UK’s leading </w:t>
      </w:r>
      <w:r w:rsidR="00415F1C">
        <w:rPr>
          <w:sz w:val="22"/>
          <w:szCs w:val="22"/>
        </w:rPr>
        <w:t xml:space="preserve">independent </w:t>
      </w:r>
      <w:r w:rsidRPr="00534C34">
        <w:rPr>
          <w:sz w:val="22"/>
          <w:szCs w:val="22"/>
        </w:rPr>
        <w:t>Programme Assurance Specialists</w:t>
      </w:r>
      <w:r>
        <w:rPr>
          <w:sz w:val="22"/>
          <w:szCs w:val="22"/>
        </w:rPr>
        <w:t>.</w:t>
      </w:r>
      <w:proofErr w:type="gramEnd"/>
    </w:p>
    <w:p w14:paraId="7D3C2ABB" w14:textId="606B675B" w:rsidR="00534C34" w:rsidRDefault="00534C34" w:rsidP="000263CC">
      <w:pPr>
        <w:ind w:right="283"/>
        <w:rPr>
          <w:sz w:val="22"/>
          <w:szCs w:val="22"/>
        </w:rPr>
      </w:pPr>
      <w:proofErr w:type="gramStart"/>
      <w:r>
        <w:rPr>
          <w:sz w:val="22"/>
          <w:szCs w:val="22"/>
        </w:rPr>
        <w:t>Business Development</w:t>
      </w:r>
      <w:r w:rsidR="000263CC">
        <w:rPr>
          <w:sz w:val="22"/>
          <w:szCs w:val="22"/>
        </w:rPr>
        <w:t>,</w:t>
      </w:r>
      <w:r w:rsidR="00083AAE">
        <w:rPr>
          <w:sz w:val="22"/>
          <w:szCs w:val="22"/>
        </w:rPr>
        <w:t xml:space="preserve"> </w:t>
      </w:r>
      <w:r w:rsidR="007F6E60">
        <w:rPr>
          <w:sz w:val="22"/>
          <w:szCs w:val="22"/>
        </w:rPr>
        <w:t>Project Resourcing,</w:t>
      </w:r>
      <w:r w:rsidR="000263CC">
        <w:rPr>
          <w:sz w:val="22"/>
          <w:szCs w:val="22"/>
        </w:rPr>
        <w:t xml:space="preserve"> </w:t>
      </w:r>
      <w:r w:rsidR="00083AAE">
        <w:rPr>
          <w:sz w:val="22"/>
          <w:szCs w:val="22"/>
        </w:rPr>
        <w:t>Programme Assurance</w:t>
      </w:r>
      <w:r w:rsidR="007F6E60">
        <w:rPr>
          <w:sz w:val="22"/>
          <w:szCs w:val="22"/>
        </w:rPr>
        <w:t xml:space="preserve"> and Programme Mobilisation</w:t>
      </w:r>
      <w:r w:rsidR="004E49FA">
        <w:rPr>
          <w:sz w:val="22"/>
          <w:szCs w:val="22"/>
        </w:rPr>
        <w:t xml:space="preserve"> services</w:t>
      </w:r>
      <w:r w:rsidR="00CE73CF">
        <w:rPr>
          <w:sz w:val="22"/>
          <w:szCs w:val="22"/>
        </w:rPr>
        <w:t xml:space="preserve"> in the Finance, Telecoms and Utilities sectors</w:t>
      </w:r>
      <w:r w:rsidR="004E49FA">
        <w:rPr>
          <w:sz w:val="22"/>
          <w:szCs w:val="22"/>
        </w:rPr>
        <w:t>.</w:t>
      </w:r>
      <w:proofErr w:type="gramEnd"/>
    </w:p>
    <w:p w14:paraId="10C6D27B" w14:textId="77777777" w:rsidR="00FA573D" w:rsidRPr="00534C34" w:rsidRDefault="00FA573D" w:rsidP="00E43FA1">
      <w:pPr>
        <w:ind w:left="284" w:right="283" w:hanging="284"/>
        <w:rPr>
          <w:sz w:val="22"/>
          <w:szCs w:val="22"/>
        </w:rPr>
      </w:pPr>
    </w:p>
    <w:p w14:paraId="4CD72BFC" w14:textId="4C60BC76" w:rsidR="00EE43AD" w:rsidRDefault="00EE43AD" w:rsidP="00851E00">
      <w:pPr>
        <w:ind w:left="284" w:right="283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April </w:t>
      </w:r>
      <w:r w:rsidRPr="006A4DA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15</w:t>
      </w:r>
      <w:r w:rsidRPr="006A4DA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to </w:t>
      </w:r>
      <w:r w:rsidR="00F176CE">
        <w:rPr>
          <w:b/>
          <w:sz w:val="22"/>
          <w:szCs w:val="22"/>
        </w:rPr>
        <w:t>November</w:t>
      </w:r>
      <w:r w:rsidR="006322CB">
        <w:rPr>
          <w:b/>
          <w:sz w:val="22"/>
          <w:szCs w:val="22"/>
        </w:rPr>
        <w:t xml:space="preserve"> –</w:t>
      </w:r>
      <w:r w:rsidR="001B62C9">
        <w:rPr>
          <w:b/>
          <w:sz w:val="22"/>
          <w:szCs w:val="22"/>
        </w:rPr>
        <w:t xml:space="preserve"> </w:t>
      </w:r>
      <w:r w:rsidR="001A4CB4">
        <w:rPr>
          <w:b/>
          <w:sz w:val="22"/>
          <w:szCs w:val="22"/>
        </w:rPr>
        <w:t>Business Transformation</w:t>
      </w:r>
      <w:r w:rsidR="001B62C9">
        <w:rPr>
          <w:b/>
          <w:sz w:val="22"/>
          <w:szCs w:val="22"/>
        </w:rPr>
        <w:t xml:space="preserve"> Director</w:t>
      </w:r>
      <w:r w:rsidR="00186DC8">
        <w:rPr>
          <w:b/>
          <w:sz w:val="22"/>
          <w:szCs w:val="22"/>
        </w:rPr>
        <w:t xml:space="preserve"> (Associate)</w:t>
      </w:r>
    </w:p>
    <w:p w14:paraId="75BF4646" w14:textId="0619E441" w:rsidR="00EE43AD" w:rsidRPr="00BF523F" w:rsidRDefault="00EE43AD" w:rsidP="00851E00">
      <w:pPr>
        <w:ind w:left="284" w:right="283" w:hanging="284"/>
        <w:rPr>
          <w:sz w:val="22"/>
          <w:szCs w:val="22"/>
        </w:rPr>
      </w:pPr>
      <w:proofErr w:type="spellStart"/>
      <w:r w:rsidRPr="00534C34">
        <w:rPr>
          <w:b/>
          <w:sz w:val="22"/>
          <w:szCs w:val="22"/>
        </w:rPr>
        <w:t>Virtrium</w:t>
      </w:r>
      <w:proofErr w:type="spellEnd"/>
      <w:r w:rsidRPr="00BF523F">
        <w:rPr>
          <w:sz w:val="22"/>
          <w:szCs w:val="22"/>
        </w:rPr>
        <w:t xml:space="preserve"> – A small but growing IT consultancy specialising in IT Service, Sourcing and IT Transformation.</w:t>
      </w:r>
    </w:p>
    <w:p w14:paraId="2A5648E9" w14:textId="052CCC91" w:rsidR="00EE43AD" w:rsidRDefault="001B62C9" w:rsidP="00EE43AD">
      <w:pPr>
        <w:pStyle w:val="ListParagraph"/>
        <w:numPr>
          <w:ilvl w:val="0"/>
          <w:numId w:val="27"/>
        </w:numPr>
        <w:ind w:left="284" w:right="283" w:hanging="284"/>
        <w:rPr>
          <w:sz w:val="22"/>
          <w:szCs w:val="22"/>
        </w:rPr>
      </w:pPr>
      <w:r>
        <w:rPr>
          <w:sz w:val="22"/>
          <w:szCs w:val="22"/>
        </w:rPr>
        <w:t>Grow the</w:t>
      </w:r>
      <w:r w:rsidR="00EE43AD" w:rsidRPr="00EE43AD">
        <w:rPr>
          <w:sz w:val="22"/>
          <w:szCs w:val="22"/>
        </w:rPr>
        <w:t xml:space="preserve"> </w:t>
      </w:r>
      <w:r w:rsidR="00E43FA1">
        <w:rPr>
          <w:sz w:val="22"/>
          <w:szCs w:val="22"/>
        </w:rPr>
        <w:t xml:space="preserve">(Non IT) </w:t>
      </w:r>
      <w:r w:rsidR="00EE43AD" w:rsidRPr="00EE43AD">
        <w:rPr>
          <w:sz w:val="22"/>
          <w:szCs w:val="22"/>
        </w:rPr>
        <w:t xml:space="preserve">Business Transformation </w:t>
      </w:r>
      <w:r w:rsidR="000C7E28">
        <w:rPr>
          <w:sz w:val="22"/>
          <w:szCs w:val="22"/>
        </w:rPr>
        <w:t>practice</w:t>
      </w:r>
      <w:r w:rsidR="00EE43AD" w:rsidRPr="00EE43AD">
        <w:rPr>
          <w:sz w:val="22"/>
          <w:szCs w:val="22"/>
        </w:rPr>
        <w:t xml:space="preserve"> within </w:t>
      </w:r>
      <w:proofErr w:type="spellStart"/>
      <w:r w:rsidR="00EE43AD" w:rsidRPr="00EE43AD">
        <w:rPr>
          <w:sz w:val="22"/>
          <w:szCs w:val="22"/>
        </w:rPr>
        <w:t>Virtrium</w:t>
      </w:r>
      <w:proofErr w:type="spellEnd"/>
      <w:r w:rsidR="00EE43AD" w:rsidRPr="00EE43AD">
        <w:rPr>
          <w:sz w:val="22"/>
          <w:szCs w:val="22"/>
        </w:rPr>
        <w:t xml:space="preserve"> by winning work from existing customers who </w:t>
      </w:r>
      <w:r w:rsidR="00EE43AD">
        <w:rPr>
          <w:sz w:val="22"/>
          <w:szCs w:val="22"/>
        </w:rPr>
        <w:t xml:space="preserve">use </w:t>
      </w:r>
      <w:proofErr w:type="spellStart"/>
      <w:r w:rsidR="00EE43AD">
        <w:rPr>
          <w:sz w:val="22"/>
          <w:szCs w:val="22"/>
        </w:rPr>
        <w:t>Virtrium</w:t>
      </w:r>
      <w:proofErr w:type="spellEnd"/>
      <w:r w:rsidR="00EE43AD">
        <w:rPr>
          <w:sz w:val="22"/>
          <w:szCs w:val="22"/>
        </w:rPr>
        <w:t xml:space="preserve"> as </w:t>
      </w:r>
      <w:proofErr w:type="gramStart"/>
      <w:r w:rsidR="00EE43AD">
        <w:rPr>
          <w:sz w:val="22"/>
          <w:szCs w:val="22"/>
        </w:rPr>
        <w:t>their</w:t>
      </w:r>
      <w:proofErr w:type="gramEnd"/>
      <w:r w:rsidR="00EE43AD">
        <w:rPr>
          <w:sz w:val="22"/>
          <w:szCs w:val="22"/>
        </w:rPr>
        <w:t xml:space="preserve"> IT Consultancy.</w:t>
      </w:r>
    </w:p>
    <w:p w14:paraId="026EC0D9" w14:textId="08AE19A9" w:rsidR="00EE43AD" w:rsidRDefault="00EE43AD" w:rsidP="00EE43AD">
      <w:pPr>
        <w:pStyle w:val="ListParagraph"/>
        <w:numPr>
          <w:ilvl w:val="0"/>
          <w:numId w:val="27"/>
        </w:numPr>
        <w:ind w:left="284" w:right="283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Shape and lead </w:t>
      </w:r>
      <w:r w:rsidR="006163A5">
        <w:rPr>
          <w:sz w:val="22"/>
          <w:szCs w:val="22"/>
        </w:rPr>
        <w:t>the RNLI’s project</w:t>
      </w:r>
      <w:r>
        <w:rPr>
          <w:sz w:val="22"/>
          <w:szCs w:val="22"/>
        </w:rPr>
        <w:t xml:space="preserve"> delivery capabilities </w:t>
      </w:r>
      <w:r w:rsidR="005B6333">
        <w:rPr>
          <w:sz w:val="22"/>
          <w:szCs w:val="22"/>
        </w:rPr>
        <w:t xml:space="preserve">through P3M3 benchmarking </w:t>
      </w:r>
      <w:r>
        <w:rPr>
          <w:sz w:val="22"/>
          <w:szCs w:val="22"/>
        </w:rPr>
        <w:t xml:space="preserve">and embed PRINCE2, MSP, </w:t>
      </w:r>
      <w:proofErr w:type="spellStart"/>
      <w:r>
        <w:rPr>
          <w:sz w:val="22"/>
          <w:szCs w:val="22"/>
        </w:rPr>
        <w:t>MoP</w:t>
      </w:r>
      <w:proofErr w:type="spellEnd"/>
      <w:r>
        <w:rPr>
          <w:sz w:val="22"/>
          <w:szCs w:val="22"/>
        </w:rPr>
        <w:t xml:space="preserve"> and P3O</w:t>
      </w:r>
      <w:r w:rsidR="00842363">
        <w:rPr>
          <w:sz w:val="22"/>
          <w:szCs w:val="22"/>
        </w:rPr>
        <w:t>,</w:t>
      </w:r>
      <w:r>
        <w:rPr>
          <w:sz w:val="22"/>
          <w:szCs w:val="22"/>
        </w:rPr>
        <w:t xml:space="preserve"> to build </w:t>
      </w:r>
      <w:r w:rsidR="005B6333">
        <w:rPr>
          <w:sz w:val="22"/>
          <w:szCs w:val="22"/>
        </w:rPr>
        <w:t xml:space="preserve">and mature </w:t>
      </w:r>
      <w:r>
        <w:rPr>
          <w:sz w:val="22"/>
          <w:szCs w:val="22"/>
        </w:rPr>
        <w:t>their change delivery capabilities</w:t>
      </w:r>
      <w:r w:rsidR="005B6333">
        <w:rPr>
          <w:sz w:val="22"/>
          <w:szCs w:val="22"/>
        </w:rPr>
        <w:t xml:space="preserve"> towards Level 3 P3M3</w:t>
      </w:r>
      <w:r>
        <w:rPr>
          <w:sz w:val="22"/>
          <w:szCs w:val="22"/>
        </w:rPr>
        <w:t>.</w:t>
      </w:r>
    </w:p>
    <w:p w14:paraId="6B55166D" w14:textId="42F92E6B" w:rsidR="00D978A1" w:rsidRPr="00D978A1" w:rsidRDefault="00D978A1" w:rsidP="00D978A1">
      <w:pPr>
        <w:pStyle w:val="ListParagraph"/>
        <w:numPr>
          <w:ilvl w:val="0"/>
          <w:numId w:val="27"/>
        </w:numPr>
        <w:ind w:left="284" w:right="283" w:hanging="284"/>
        <w:rPr>
          <w:sz w:val="22"/>
          <w:szCs w:val="22"/>
        </w:rPr>
      </w:pPr>
      <w:r>
        <w:rPr>
          <w:sz w:val="22"/>
          <w:szCs w:val="22"/>
        </w:rPr>
        <w:t xml:space="preserve">Account management of the Organisational PMO in the Merger </w:t>
      </w:r>
      <w:r w:rsidR="00A51628">
        <w:rPr>
          <w:sz w:val="22"/>
          <w:szCs w:val="22"/>
        </w:rPr>
        <w:t>of</w:t>
      </w:r>
      <w:r>
        <w:rPr>
          <w:sz w:val="22"/>
          <w:szCs w:val="22"/>
        </w:rPr>
        <w:t xml:space="preserve"> one of</w:t>
      </w:r>
      <w:r w:rsidR="00877C60">
        <w:rPr>
          <w:sz w:val="22"/>
          <w:szCs w:val="22"/>
        </w:rPr>
        <w:t xml:space="preserve"> UK’s largest Mutual Provider</w:t>
      </w:r>
      <w:r w:rsidR="00116C8A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6B72F7B6" w14:textId="68D4B38E" w:rsidR="00F86F26" w:rsidRPr="00534C34" w:rsidRDefault="00EE43AD" w:rsidP="00F86F26">
      <w:pPr>
        <w:pStyle w:val="ListParagraph"/>
        <w:numPr>
          <w:ilvl w:val="0"/>
          <w:numId w:val="27"/>
        </w:numPr>
        <w:ind w:left="284" w:right="283" w:hanging="284"/>
        <w:rPr>
          <w:sz w:val="22"/>
          <w:szCs w:val="22"/>
        </w:rPr>
      </w:pPr>
      <w:r>
        <w:rPr>
          <w:sz w:val="22"/>
          <w:szCs w:val="22"/>
        </w:rPr>
        <w:t xml:space="preserve">Assess the </w:t>
      </w:r>
      <w:r w:rsidR="00506C19">
        <w:rPr>
          <w:sz w:val="22"/>
          <w:szCs w:val="22"/>
        </w:rPr>
        <w:t>Business Development</w:t>
      </w:r>
      <w:r w:rsidR="00116C8A">
        <w:rPr>
          <w:sz w:val="22"/>
          <w:szCs w:val="22"/>
        </w:rPr>
        <w:t xml:space="preserve"> capabilities of a Tele</w:t>
      </w:r>
      <w:r>
        <w:rPr>
          <w:sz w:val="22"/>
          <w:szCs w:val="22"/>
        </w:rPr>
        <w:t xml:space="preserve">communications </w:t>
      </w:r>
      <w:r w:rsidR="00116C8A">
        <w:rPr>
          <w:sz w:val="22"/>
          <w:szCs w:val="22"/>
        </w:rPr>
        <w:t>Business</w:t>
      </w:r>
      <w:r w:rsidR="005B6333">
        <w:rPr>
          <w:sz w:val="22"/>
          <w:szCs w:val="22"/>
        </w:rPr>
        <w:t>,</w:t>
      </w:r>
      <w:r>
        <w:rPr>
          <w:sz w:val="22"/>
          <w:szCs w:val="22"/>
        </w:rPr>
        <w:t xml:space="preserve"> and tailor a methodology and suite of tools aimed to win </w:t>
      </w:r>
      <w:r w:rsidR="00842363">
        <w:rPr>
          <w:sz w:val="22"/>
          <w:szCs w:val="22"/>
        </w:rPr>
        <w:t xml:space="preserve">them </w:t>
      </w:r>
      <w:r>
        <w:rPr>
          <w:sz w:val="22"/>
          <w:szCs w:val="22"/>
        </w:rPr>
        <w:t>more business.</w:t>
      </w:r>
      <w:r w:rsidR="005B6333">
        <w:rPr>
          <w:sz w:val="22"/>
          <w:szCs w:val="22"/>
        </w:rPr>
        <w:t xml:space="preserve"> </w:t>
      </w:r>
    </w:p>
    <w:p w14:paraId="3A36B42D" w14:textId="77777777" w:rsidR="00FA573D" w:rsidRDefault="00FA573D" w:rsidP="00851E00">
      <w:pPr>
        <w:ind w:left="284" w:right="283" w:hanging="284"/>
        <w:rPr>
          <w:b/>
          <w:sz w:val="22"/>
          <w:szCs w:val="22"/>
        </w:rPr>
      </w:pPr>
    </w:p>
    <w:p w14:paraId="7DB5995F" w14:textId="131014BA" w:rsidR="001E6EA4" w:rsidRDefault="00EE43AD" w:rsidP="00851E00">
      <w:pPr>
        <w:ind w:left="284" w:right="283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March </w:t>
      </w:r>
      <w:r w:rsidR="001E6EA4" w:rsidRPr="006A4DAA">
        <w:rPr>
          <w:b/>
          <w:sz w:val="22"/>
          <w:szCs w:val="22"/>
        </w:rPr>
        <w:t>20</w:t>
      </w:r>
      <w:r w:rsidR="001E6EA4">
        <w:rPr>
          <w:b/>
          <w:sz w:val="22"/>
          <w:szCs w:val="22"/>
        </w:rPr>
        <w:t>1</w:t>
      </w:r>
      <w:r w:rsidR="001E6EA4" w:rsidRPr="006A4DAA">
        <w:rPr>
          <w:b/>
          <w:sz w:val="22"/>
          <w:szCs w:val="22"/>
        </w:rPr>
        <w:t xml:space="preserve">4 </w:t>
      </w:r>
      <w:r w:rsidR="001E6EA4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 xml:space="preserve">March 2015 - </w:t>
      </w:r>
      <w:r w:rsidR="00CB150B">
        <w:rPr>
          <w:b/>
          <w:sz w:val="22"/>
          <w:szCs w:val="22"/>
        </w:rPr>
        <w:t>Global</w:t>
      </w:r>
      <w:r w:rsidR="001E6EA4">
        <w:rPr>
          <w:b/>
          <w:sz w:val="22"/>
          <w:szCs w:val="22"/>
        </w:rPr>
        <w:t xml:space="preserve"> Sales Transformation</w:t>
      </w:r>
      <w:r w:rsidR="00CB150B">
        <w:rPr>
          <w:b/>
          <w:sz w:val="22"/>
          <w:szCs w:val="22"/>
        </w:rPr>
        <w:t xml:space="preserve"> </w:t>
      </w:r>
      <w:r w:rsidR="00485654">
        <w:rPr>
          <w:b/>
          <w:sz w:val="22"/>
          <w:szCs w:val="22"/>
        </w:rPr>
        <w:t xml:space="preserve">- </w:t>
      </w:r>
      <w:r w:rsidR="005934C9">
        <w:rPr>
          <w:b/>
          <w:sz w:val="22"/>
          <w:szCs w:val="22"/>
        </w:rPr>
        <w:t>Project Director</w:t>
      </w:r>
      <w:r w:rsidR="00186DC8">
        <w:rPr>
          <w:b/>
          <w:sz w:val="22"/>
          <w:szCs w:val="22"/>
        </w:rPr>
        <w:t xml:space="preserve"> (Interim)</w:t>
      </w:r>
    </w:p>
    <w:p w14:paraId="3AC9CEDE" w14:textId="0DDC5ED6" w:rsidR="00EB3CB6" w:rsidRPr="00EB3CB6" w:rsidRDefault="00851E00" w:rsidP="00EB3CB6">
      <w:pPr>
        <w:ind w:right="283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Regus</w:t>
      </w:r>
      <w:proofErr w:type="spellEnd"/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The global leader in serviced office solutio</w:t>
      </w:r>
      <w:r w:rsidR="00D3715E">
        <w:rPr>
          <w:sz w:val="22"/>
          <w:szCs w:val="22"/>
        </w:rPr>
        <w:t>ns operating out of more than 2000 Locations in 7</w:t>
      </w:r>
      <w:r>
        <w:rPr>
          <w:sz w:val="22"/>
          <w:szCs w:val="22"/>
        </w:rPr>
        <w:t xml:space="preserve">50 Cities and 105 countries. </w:t>
      </w:r>
      <w:proofErr w:type="spellStart"/>
      <w:r>
        <w:rPr>
          <w:sz w:val="22"/>
          <w:szCs w:val="22"/>
        </w:rPr>
        <w:t>Regus</w:t>
      </w:r>
      <w:proofErr w:type="spellEnd"/>
      <w:r>
        <w:rPr>
          <w:sz w:val="22"/>
          <w:szCs w:val="22"/>
        </w:rPr>
        <w:t xml:space="preserve"> is </w:t>
      </w:r>
      <w:r w:rsidR="006E04EC">
        <w:rPr>
          <w:sz w:val="22"/>
          <w:szCs w:val="22"/>
        </w:rPr>
        <w:t>an FSTE 250 company with a turn</w:t>
      </w:r>
      <w:r>
        <w:rPr>
          <w:sz w:val="22"/>
          <w:szCs w:val="22"/>
        </w:rPr>
        <w:t>over of £1.6 Billion.</w:t>
      </w:r>
    </w:p>
    <w:p w14:paraId="6B11F024" w14:textId="34AF57F8" w:rsidR="00EB3CB6" w:rsidRDefault="00CB150B" w:rsidP="00851E00">
      <w:pPr>
        <w:pStyle w:val="LightGrid-Accent31"/>
        <w:numPr>
          <w:ilvl w:val="0"/>
          <w:numId w:val="26"/>
        </w:numPr>
        <w:shd w:val="clear" w:color="auto" w:fill="FFFFFF"/>
        <w:tabs>
          <w:tab w:val="clear" w:pos="426"/>
          <w:tab w:val="left" w:pos="284"/>
        </w:tabs>
        <w:spacing w:after="100" w:line="240" w:lineRule="auto"/>
        <w:ind w:left="284" w:right="283" w:hanging="284"/>
        <w:rPr>
          <w:color w:val="222222"/>
          <w:lang w:eastAsia="en-GB"/>
        </w:rPr>
      </w:pPr>
      <w:r w:rsidRPr="00EB3CB6">
        <w:rPr>
          <w:color w:val="222222"/>
          <w:lang w:eastAsia="en-GB"/>
        </w:rPr>
        <w:t>Delivering</w:t>
      </w:r>
      <w:r w:rsidR="006631B7" w:rsidRPr="00EB3CB6">
        <w:rPr>
          <w:color w:val="222222"/>
          <w:lang w:eastAsia="en-GB"/>
        </w:rPr>
        <w:t xml:space="preserve"> Global Sales Transformation </w:t>
      </w:r>
      <w:r w:rsidR="00035BF2" w:rsidRPr="00EB3CB6">
        <w:rPr>
          <w:color w:val="222222"/>
          <w:lang w:eastAsia="en-GB"/>
        </w:rPr>
        <w:t>projects</w:t>
      </w:r>
      <w:r w:rsidR="00DD52EC">
        <w:rPr>
          <w:color w:val="222222"/>
          <w:lang w:eastAsia="en-GB"/>
        </w:rPr>
        <w:t>.</w:t>
      </w:r>
      <w:r w:rsidR="00035BF2" w:rsidRPr="00EB3CB6">
        <w:rPr>
          <w:color w:val="222222"/>
          <w:lang w:eastAsia="en-GB"/>
        </w:rPr>
        <w:t xml:space="preserve"> </w:t>
      </w:r>
      <w:r w:rsidR="00EC19C4">
        <w:rPr>
          <w:color w:val="222222"/>
          <w:lang w:eastAsia="en-GB"/>
        </w:rPr>
        <w:t xml:space="preserve">Reporting to the </w:t>
      </w:r>
      <w:r w:rsidR="009D4180">
        <w:rPr>
          <w:color w:val="222222"/>
          <w:lang w:eastAsia="en-GB"/>
        </w:rPr>
        <w:t>Global VP</w:t>
      </w:r>
      <w:r w:rsidR="002F05F8">
        <w:rPr>
          <w:color w:val="222222"/>
          <w:lang w:eastAsia="en-GB"/>
        </w:rPr>
        <w:t xml:space="preserve"> of Sales </w:t>
      </w:r>
      <w:r w:rsidR="009D4180">
        <w:rPr>
          <w:color w:val="222222"/>
          <w:lang w:eastAsia="en-GB"/>
        </w:rPr>
        <w:t>and Marketing</w:t>
      </w:r>
      <w:r w:rsidR="002F05F8">
        <w:rPr>
          <w:color w:val="222222"/>
          <w:lang w:eastAsia="en-GB"/>
        </w:rPr>
        <w:t>.</w:t>
      </w:r>
    </w:p>
    <w:p w14:paraId="4E351247" w14:textId="1B02DA13" w:rsidR="00DD52EC" w:rsidRDefault="00615A48" w:rsidP="00851E00">
      <w:pPr>
        <w:pStyle w:val="LightGrid-Accent31"/>
        <w:numPr>
          <w:ilvl w:val="0"/>
          <w:numId w:val="26"/>
        </w:numPr>
        <w:shd w:val="clear" w:color="auto" w:fill="FFFFFF"/>
        <w:tabs>
          <w:tab w:val="clear" w:pos="426"/>
          <w:tab w:val="left" w:pos="284"/>
        </w:tabs>
        <w:spacing w:after="100" w:line="240" w:lineRule="auto"/>
        <w:ind w:left="284" w:right="283" w:hanging="284"/>
        <w:rPr>
          <w:color w:val="222222"/>
          <w:lang w:eastAsia="en-GB"/>
        </w:rPr>
      </w:pPr>
      <w:r>
        <w:rPr>
          <w:color w:val="222222"/>
          <w:lang w:eastAsia="en-GB"/>
        </w:rPr>
        <w:t xml:space="preserve">Build a new </w:t>
      </w:r>
      <w:r w:rsidR="00DD52EC">
        <w:rPr>
          <w:color w:val="222222"/>
          <w:lang w:eastAsia="en-GB"/>
        </w:rPr>
        <w:t xml:space="preserve">customer facing </w:t>
      </w:r>
      <w:r>
        <w:rPr>
          <w:color w:val="222222"/>
          <w:lang w:eastAsia="en-GB"/>
        </w:rPr>
        <w:t xml:space="preserve">digital </w:t>
      </w:r>
      <w:r w:rsidR="00DD52EC">
        <w:rPr>
          <w:color w:val="222222"/>
          <w:lang w:eastAsia="en-GB"/>
        </w:rPr>
        <w:t xml:space="preserve">sales </w:t>
      </w:r>
      <w:r>
        <w:rPr>
          <w:color w:val="222222"/>
          <w:lang w:eastAsia="en-GB"/>
        </w:rPr>
        <w:t>system;</w:t>
      </w:r>
      <w:r w:rsidR="00DD52EC">
        <w:rPr>
          <w:color w:val="222222"/>
          <w:lang w:eastAsia="en-GB"/>
        </w:rPr>
        <w:t xml:space="preserve"> </w:t>
      </w:r>
      <w:r>
        <w:rPr>
          <w:color w:val="222222"/>
          <w:lang w:eastAsia="en-GB"/>
        </w:rPr>
        <w:t>align</w:t>
      </w:r>
      <w:r w:rsidR="00DD52EC">
        <w:rPr>
          <w:color w:val="222222"/>
          <w:lang w:eastAsia="en-GB"/>
        </w:rPr>
        <w:t xml:space="preserve"> the sales process</w:t>
      </w:r>
      <w:r>
        <w:rPr>
          <w:color w:val="222222"/>
          <w:lang w:eastAsia="en-GB"/>
        </w:rPr>
        <w:t xml:space="preserve"> </w:t>
      </w:r>
      <w:r w:rsidR="00355265">
        <w:rPr>
          <w:color w:val="222222"/>
          <w:lang w:eastAsia="en-GB"/>
        </w:rPr>
        <w:t xml:space="preserve">to digitally revolutionise the way customers buy from </w:t>
      </w:r>
      <w:proofErr w:type="spellStart"/>
      <w:r w:rsidR="00355265">
        <w:rPr>
          <w:color w:val="222222"/>
          <w:lang w:eastAsia="en-GB"/>
        </w:rPr>
        <w:t>Regus</w:t>
      </w:r>
      <w:proofErr w:type="spellEnd"/>
      <w:r w:rsidR="00DD52EC">
        <w:rPr>
          <w:color w:val="222222"/>
          <w:lang w:eastAsia="en-GB"/>
        </w:rPr>
        <w:t>.</w:t>
      </w:r>
      <w:r w:rsidR="007E762F">
        <w:rPr>
          <w:color w:val="222222"/>
          <w:lang w:eastAsia="en-GB"/>
        </w:rPr>
        <w:t xml:space="preserve"> Roll out of training and the new system globally</w:t>
      </w:r>
      <w:r w:rsidR="00275988">
        <w:rPr>
          <w:color w:val="222222"/>
          <w:lang w:eastAsia="en-GB"/>
        </w:rPr>
        <w:t xml:space="preserve"> to over 2500 users</w:t>
      </w:r>
      <w:r w:rsidR="007E762F">
        <w:rPr>
          <w:color w:val="222222"/>
          <w:lang w:eastAsia="en-GB"/>
        </w:rPr>
        <w:t>.</w:t>
      </w:r>
    </w:p>
    <w:p w14:paraId="6C792626" w14:textId="2988BA0C" w:rsidR="00DD52EC" w:rsidRDefault="00DD52EC" w:rsidP="00851E00">
      <w:pPr>
        <w:pStyle w:val="LightGrid-Accent31"/>
        <w:numPr>
          <w:ilvl w:val="0"/>
          <w:numId w:val="26"/>
        </w:numPr>
        <w:shd w:val="clear" w:color="auto" w:fill="FFFFFF"/>
        <w:tabs>
          <w:tab w:val="clear" w:pos="426"/>
          <w:tab w:val="left" w:pos="284"/>
        </w:tabs>
        <w:spacing w:after="100" w:line="240" w:lineRule="auto"/>
        <w:ind w:left="284" w:right="283" w:hanging="284"/>
        <w:rPr>
          <w:color w:val="222222"/>
          <w:lang w:eastAsia="en-GB"/>
        </w:rPr>
      </w:pPr>
      <w:r>
        <w:rPr>
          <w:color w:val="222222"/>
          <w:lang w:eastAsia="en-GB"/>
        </w:rPr>
        <w:t>Ru</w:t>
      </w:r>
      <w:r w:rsidR="005960D7">
        <w:rPr>
          <w:color w:val="222222"/>
          <w:lang w:eastAsia="en-GB"/>
        </w:rPr>
        <w:t xml:space="preserve">nning the commercial </w:t>
      </w:r>
      <w:r w:rsidR="00D3715E">
        <w:rPr>
          <w:color w:val="222222"/>
          <w:lang w:eastAsia="en-GB"/>
        </w:rPr>
        <w:t xml:space="preserve">project to grow the footprint of the business by 33% in 12 months by 1000 new centres worldwide. Devise and agree the </w:t>
      </w:r>
      <w:r w:rsidR="008C26CC">
        <w:rPr>
          <w:color w:val="222222"/>
          <w:lang w:eastAsia="en-GB"/>
        </w:rPr>
        <w:t xml:space="preserve">commercial </w:t>
      </w:r>
      <w:r w:rsidR="00D3715E">
        <w:rPr>
          <w:color w:val="222222"/>
          <w:lang w:eastAsia="en-GB"/>
        </w:rPr>
        <w:t>strategy for</w:t>
      </w:r>
      <w:r w:rsidR="00874BD6">
        <w:rPr>
          <w:color w:val="222222"/>
          <w:lang w:eastAsia="en-GB"/>
        </w:rPr>
        <w:t xml:space="preserve"> rapid expansion</w:t>
      </w:r>
      <w:r w:rsidR="00D3715E">
        <w:rPr>
          <w:color w:val="222222"/>
          <w:lang w:eastAsia="en-GB"/>
        </w:rPr>
        <w:t xml:space="preserve"> to 3000 new centres in 900 cities and 120 countries.</w:t>
      </w:r>
      <w:r w:rsidR="00874BD6">
        <w:rPr>
          <w:color w:val="222222"/>
          <w:lang w:eastAsia="en-GB"/>
        </w:rPr>
        <w:t xml:space="preserve"> </w:t>
      </w:r>
    </w:p>
    <w:p w14:paraId="2A367896" w14:textId="25FC2336" w:rsidR="00EB3CB6" w:rsidRDefault="00DD52EC" w:rsidP="00851E00">
      <w:pPr>
        <w:pStyle w:val="LightGrid-Accent31"/>
        <w:numPr>
          <w:ilvl w:val="0"/>
          <w:numId w:val="26"/>
        </w:numPr>
        <w:shd w:val="clear" w:color="auto" w:fill="FFFFFF"/>
        <w:tabs>
          <w:tab w:val="clear" w:pos="426"/>
          <w:tab w:val="left" w:pos="284"/>
        </w:tabs>
        <w:spacing w:after="100" w:line="240" w:lineRule="auto"/>
        <w:ind w:left="284" w:right="283" w:hanging="284"/>
        <w:rPr>
          <w:color w:val="222222"/>
          <w:lang w:eastAsia="en-GB"/>
        </w:rPr>
      </w:pPr>
      <w:r>
        <w:rPr>
          <w:color w:val="222222"/>
          <w:lang w:eastAsia="en-GB"/>
        </w:rPr>
        <w:t>Team membe</w:t>
      </w:r>
      <w:r w:rsidR="00124D89">
        <w:rPr>
          <w:color w:val="222222"/>
          <w:lang w:eastAsia="en-GB"/>
        </w:rPr>
        <w:t xml:space="preserve">r, restructuring </w:t>
      </w:r>
      <w:r w:rsidR="00FE259C">
        <w:rPr>
          <w:color w:val="222222"/>
          <w:lang w:eastAsia="en-GB"/>
        </w:rPr>
        <w:t>operations</w:t>
      </w:r>
      <w:r w:rsidR="00124D89">
        <w:rPr>
          <w:color w:val="222222"/>
          <w:lang w:eastAsia="en-GB"/>
        </w:rPr>
        <w:t xml:space="preserve"> to increase conversion and reduce sales overheads </w:t>
      </w:r>
      <w:r w:rsidR="007E762F">
        <w:rPr>
          <w:color w:val="222222"/>
          <w:lang w:eastAsia="en-GB"/>
        </w:rPr>
        <w:t xml:space="preserve">by moving </w:t>
      </w:r>
      <w:r w:rsidR="005960D7">
        <w:rPr>
          <w:color w:val="222222"/>
          <w:lang w:eastAsia="en-GB"/>
        </w:rPr>
        <w:t>Global Field S</w:t>
      </w:r>
      <w:r w:rsidR="00D4285A">
        <w:rPr>
          <w:color w:val="222222"/>
          <w:lang w:eastAsia="en-GB"/>
        </w:rPr>
        <w:t xml:space="preserve">ales </w:t>
      </w:r>
      <w:r w:rsidR="007E762F">
        <w:rPr>
          <w:color w:val="222222"/>
          <w:lang w:eastAsia="en-GB"/>
        </w:rPr>
        <w:t xml:space="preserve">to a hub and spoke model. </w:t>
      </w:r>
    </w:p>
    <w:p w14:paraId="5FAAF25F" w14:textId="77777777" w:rsidR="00FA573D" w:rsidRDefault="00FA573D" w:rsidP="00851E00">
      <w:pPr>
        <w:ind w:left="284" w:right="283" w:hanging="284"/>
        <w:rPr>
          <w:b/>
          <w:sz w:val="22"/>
          <w:szCs w:val="22"/>
        </w:rPr>
      </w:pPr>
    </w:p>
    <w:p w14:paraId="14457E49" w14:textId="77777777" w:rsidR="007B04E3" w:rsidRPr="00790B7B" w:rsidRDefault="00737E48" w:rsidP="00851E00">
      <w:pPr>
        <w:ind w:left="284" w:right="283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METHOD360 </w:t>
      </w:r>
      <w:r w:rsidR="007B04E3" w:rsidRPr="00790B7B">
        <w:rPr>
          <w:b/>
          <w:sz w:val="22"/>
          <w:szCs w:val="22"/>
        </w:rPr>
        <w:t>DIRECTORSHIP</w:t>
      </w:r>
    </w:p>
    <w:p w14:paraId="490A6859" w14:textId="77777777" w:rsidR="007B04E3" w:rsidRDefault="00737E48" w:rsidP="00851E00">
      <w:pPr>
        <w:ind w:left="284" w:right="283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Oct</w:t>
      </w:r>
      <w:r w:rsidR="004942AE">
        <w:rPr>
          <w:b/>
          <w:sz w:val="22"/>
          <w:szCs w:val="22"/>
        </w:rPr>
        <w:t>ober</w:t>
      </w:r>
      <w:r w:rsidR="00FA7EEA">
        <w:rPr>
          <w:b/>
          <w:sz w:val="22"/>
          <w:szCs w:val="22"/>
        </w:rPr>
        <w:t xml:space="preserve"> 2007 to </w:t>
      </w:r>
      <w:r>
        <w:rPr>
          <w:b/>
          <w:sz w:val="22"/>
          <w:szCs w:val="22"/>
        </w:rPr>
        <w:t>Dec</w:t>
      </w:r>
      <w:r w:rsidR="004942AE">
        <w:rPr>
          <w:b/>
          <w:sz w:val="22"/>
          <w:szCs w:val="22"/>
        </w:rPr>
        <w:t>ember</w:t>
      </w:r>
      <w:r>
        <w:rPr>
          <w:b/>
          <w:sz w:val="22"/>
          <w:szCs w:val="22"/>
        </w:rPr>
        <w:t xml:space="preserve"> 2013 </w:t>
      </w:r>
      <w:r w:rsidR="00D6045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D60456">
        <w:rPr>
          <w:b/>
          <w:sz w:val="22"/>
          <w:szCs w:val="22"/>
        </w:rPr>
        <w:t>Company Director/Owner</w:t>
      </w:r>
      <w:r w:rsidR="00124351">
        <w:rPr>
          <w:b/>
          <w:sz w:val="22"/>
          <w:szCs w:val="22"/>
        </w:rPr>
        <w:t xml:space="preserve"> </w:t>
      </w:r>
    </w:p>
    <w:p w14:paraId="2F51F028" w14:textId="6900B2A6" w:rsidR="00775DCB" w:rsidRPr="00775DCB" w:rsidRDefault="00E60E3F" w:rsidP="00A44D5D">
      <w:pPr>
        <w:ind w:right="283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m</w:t>
      </w:r>
      <w:r w:rsidR="00775DCB">
        <w:rPr>
          <w:b/>
          <w:sz w:val="22"/>
          <w:szCs w:val="22"/>
        </w:rPr>
        <w:t>ethod360</w:t>
      </w:r>
      <w:proofErr w:type="gramEnd"/>
      <w:r w:rsidR="00775DCB">
        <w:rPr>
          <w:b/>
          <w:sz w:val="22"/>
          <w:szCs w:val="22"/>
        </w:rPr>
        <w:t xml:space="preserve"> – </w:t>
      </w:r>
      <w:r w:rsidR="00775DCB">
        <w:rPr>
          <w:sz w:val="22"/>
          <w:szCs w:val="22"/>
        </w:rPr>
        <w:t xml:space="preserve">A niche consultancy dedicated to leading complex change within businesses </w:t>
      </w:r>
      <w:r w:rsidR="004C1DE0">
        <w:rPr>
          <w:sz w:val="22"/>
          <w:szCs w:val="22"/>
        </w:rPr>
        <w:t>across Australia.</w:t>
      </w:r>
      <w:r w:rsidR="00775DCB">
        <w:rPr>
          <w:sz w:val="22"/>
          <w:szCs w:val="22"/>
        </w:rPr>
        <w:t xml:space="preserve"> </w:t>
      </w:r>
    </w:p>
    <w:p w14:paraId="7247F076" w14:textId="76A25284" w:rsidR="004A5458" w:rsidRDefault="004A5458" w:rsidP="004A5458">
      <w:pPr>
        <w:pStyle w:val="LightGrid-Accent31"/>
        <w:numPr>
          <w:ilvl w:val="0"/>
          <w:numId w:val="7"/>
        </w:numPr>
        <w:tabs>
          <w:tab w:val="clear" w:pos="426"/>
          <w:tab w:val="left" w:pos="284"/>
        </w:tabs>
        <w:ind w:left="284" w:right="283" w:hanging="284"/>
      </w:pPr>
      <w:r w:rsidRPr="00887585">
        <w:t xml:space="preserve">Establish and manage method360’s </w:t>
      </w:r>
      <w:r>
        <w:t xml:space="preserve">consulting and </w:t>
      </w:r>
      <w:r w:rsidRPr="00887585">
        <w:t xml:space="preserve">training business to </w:t>
      </w:r>
      <w:r>
        <w:t>as an officially licenced accreditor in project, programme, portfolio and PMO methodologies</w:t>
      </w:r>
      <w:r w:rsidRPr="00887585">
        <w:t>; PRINCE2</w:t>
      </w:r>
      <w:r w:rsidRPr="005D26BB">
        <w:rPr>
          <w:rFonts w:cs="Calibri"/>
        </w:rPr>
        <w:t>®</w:t>
      </w:r>
      <w:r w:rsidRPr="00887585">
        <w:t>, MSP</w:t>
      </w:r>
      <w:r w:rsidRPr="005D26BB">
        <w:rPr>
          <w:rFonts w:cs="Calibri"/>
        </w:rPr>
        <w:t>®</w:t>
      </w:r>
      <w:r w:rsidRPr="00887585">
        <w:t xml:space="preserve">, </w:t>
      </w:r>
      <w:proofErr w:type="spellStart"/>
      <w:r w:rsidRPr="00887585">
        <w:t>MoP</w:t>
      </w:r>
      <w:proofErr w:type="spellEnd"/>
      <w:r w:rsidRPr="005D26BB">
        <w:rPr>
          <w:rFonts w:cs="Calibri"/>
        </w:rPr>
        <w:t>®</w:t>
      </w:r>
      <w:r>
        <w:t xml:space="preserve"> and</w:t>
      </w:r>
      <w:r w:rsidRPr="00887585">
        <w:t xml:space="preserve"> P3O</w:t>
      </w:r>
      <w:r w:rsidRPr="005D26BB">
        <w:rPr>
          <w:rFonts w:cs="Calibri"/>
        </w:rPr>
        <w:t>®</w:t>
      </w:r>
      <w:r w:rsidRPr="00887585">
        <w:t xml:space="preserve"> </w:t>
      </w:r>
    </w:p>
    <w:p w14:paraId="4CE0C4C6" w14:textId="77777777" w:rsidR="004A5458" w:rsidRDefault="004A5458" w:rsidP="004A5458">
      <w:pPr>
        <w:pStyle w:val="LightGrid-Accent31"/>
        <w:numPr>
          <w:ilvl w:val="0"/>
          <w:numId w:val="7"/>
        </w:numPr>
        <w:tabs>
          <w:tab w:val="clear" w:pos="426"/>
          <w:tab w:val="left" w:pos="284"/>
        </w:tabs>
        <w:ind w:left="284" w:right="283" w:hanging="284"/>
      </w:pPr>
      <w:r>
        <w:t xml:space="preserve">Direction and drive for the overall success of the method360 business. Growing a highly talented team of consultants to deliver on consulting and training assignments exceeding customer expectations. </w:t>
      </w:r>
    </w:p>
    <w:p w14:paraId="65E9ABAE" w14:textId="77777777" w:rsidR="004A5458" w:rsidRDefault="004A5458" w:rsidP="004A5458">
      <w:pPr>
        <w:pStyle w:val="LightGrid-Accent31"/>
        <w:numPr>
          <w:ilvl w:val="0"/>
          <w:numId w:val="7"/>
        </w:numPr>
        <w:tabs>
          <w:tab w:val="clear" w:pos="426"/>
          <w:tab w:val="left" w:pos="284"/>
        </w:tabs>
        <w:ind w:left="284" w:right="283" w:hanging="284"/>
      </w:pPr>
      <w:r>
        <w:t>Business development, sales, marketing, finance, operations, building processes and systems, growing product and service lines, gaining and maintaining company accreditations.</w:t>
      </w:r>
    </w:p>
    <w:p w14:paraId="3C21000D" w14:textId="77777777" w:rsidR="00FA573D" w:rsidRDefault="00FA573D" w:rsidP="00851E00">
      <w:pPr>
        <w:ind w:left="284" w:right="283" w:hanging="284"/>
        <w:rPr>
          <w:b/>
          <w:sz w:val="22"/>
          <w:szCs w:val="22"/>
        </w:rPr>
      </w:pPr>
    </w:p>
    <w:p w14:paraId="5238C267" w14:textId="77777777" w:rsidR="007B04E3" w:rsidRDefault="00E93C97" w:rsidP="00851E00">
      <w:pPr>
        <w:ind w:left="284" w:right="283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CONSULTING </w:t>
      </w:r>
      <w:r w:rsidR="00BB5573">
        <w:rPr>
          <w:b/>
          <w:sz w:val="22"/>
          <w:szCs w:val="22"/>
        </w:rPr>
        <w:t>ASSIGNMENTS AT METHOD360</w:t>
      </w:r>
    </w:p>
    <w:p w14:paraId="6686BE4F" w14:textId="04E0E8B1" w:rsidR="009B202A" w:rsidRDefault="00E0735A" w:rsidP="00E26EFB">
      <w:pPr>
        <w:rPr>
          <w:b/>
          <w:sz w:val="22"/>
          <w:szCs w:val="22"/>
        </w:rPr>
      </w:pPr>
      <w:r>
        <w:rPr>
          <w:b/>
          <w:sz w:val="22"/>
          <w:szCs w:val="22"/>
        </w:rPr>
        <w:t>Audit Office of N</w:t>
      </w:r>
      <w:r w:rsidR="00EA2A1C">
        <w:rPr>
          <w:b/>
          <w:sz w:val="22"/>
          <w:szCs w:val="22"/>
        </w:rPr>
        <w:t xml:space="preserve">ew </w:t>
      </w:r>
      <w:r w:rsidRPr="00E26EFB">
        <w:rPr>
          <w:rFonts w:asciiTheme="majorHAnsi" w:hAnsiTheme="majorHAnsi"/>
          <w:b/>
          <w:sz w:val="22"/>
          <w:szCs w:val="22"/>
        </w:rPr>
        <w:t>S</w:t>
      </w:r>
      <w:r w:rsidR="00EA2A1C" w:rsidRPr="00E26EFB">
        <w:rPr>
          <w:rFonts w:asciiTheme="majorHAnsi" w:hAnsiTheme="majorHAnsi"/>
          <w:b/>
          <w:sz w:val="22"/>
          <w:szCs w:val="22"/>
        </w:rPr>
        <w:t xml:space="preserve">outh </w:t>
      </w:r>
      <w:r w:rsidRPr="00E26EFB">
        <w:rPr>
          <w:rFonts w:asciiTheme="majorHAnsi" w:hAnsiTheme="majorHAnsi"/>
          <w:b/>
          <w:sz w:val="22"/>
          <w:szCs w:val="22"/>
        </w:rPr>
        <w:t>W</w:t>
      </w:r>
      <w:r w:rsidR="00EA2A1C" w:rsidRPr="00E26EFB">
        <w:rPr>
          <w:rFonts w:asciiTheme="majorHAnsi" w:hAnsiTheme="majorHAnsi"/>
          <w:b/>
          <w:sz w:val="22"/>
          <w:szCs w:val="22"/>
        </w:rPr>
        <w:t>ales</w:t>
      </w:r>
      <w:r w:rsidR="009B202A" w:rsidRPr="00E26EFB">
        <w:rPr>
          <w:rFonts w:asciiTheme="majorHAnsi" w:hAnsiTheme="majorHAnsi"/>
          <w:b/>
          <w:sz w:val="22"/>
          <w:szCs w:val="22"/>
        </w:rPr>
        <w:t xml:space="preserve"> – </w:t>
      </w:r>
      <w:r w:rsidR="00E26EFB" w:rsidRPr="00E26EFB">
        <w:rPr>
          <w:rFonts w:asciiTheme="majorHAnsi" w:hAnsiTheme="majorHAnsi"/>
          <w:sz w:val="22"/>
          <w:szCs w:val="22"/>
        </w:rPr>
        <w:t>T</w:t>
      </w:r>
      <w:r w:rsidR="00E26EFB" w:rsidRPr="00E26EFB">
        <w:rPr>
          <w:rFonts w:asciiTheme="majorHAnsi" w:hAnsiTheme="majorHAnsi"/>
          <w:color w:val="333333"/>
          <w:sz w:val="22"/>
          <w:szCs w:val="22"/>
          <w:shd w:val="clear" w:color="auto" w:fill="FFFFFF"/>
          <w:lang w:bidi="ar-SA"/>
        </w:rPr>
        <w:t>he independent auditor of the New South Wales public sector</w:t>
      </w:r>
      <w:r w:rsidR="00E26EFB">
        <w:rPr>
          <w:rFonts w:asciiTheme="majorHAnsi" w:hAnsiTheme="majorHAnsi"/>
          <w:color w:val="333333"/>
          <w:sz w:val="22"/>
          <w:szCs w:val="22"/>
          <w:shd w:val="clear" w:color="auto" w:fill="FFFFFF"/>
          <w:lang w:bidi="ar-SA"/>
        </w:rPr>
        <w:t xml:space="preserve">. </w:t>
      </w:r>
    </w:p>
    <w:p w14:paraId="5A3FD52F" w14:textId="67644E74" w:rsidR="00BB5573" w:rsidRPr="002F50B8" w:rsidRDefault="00E0735A" w:rsidP="00851E00">
      <w:pPr>
        <w:ind w:left="284" w:right="283" w:hanging="284"/>
        <w:rPr>
          <w:sz w:val="22"/>
          <w:szCs w:val="22"/>
          <w:u w:val="single"/>
        </w:rPr>
      </w:pPr>
      <w:r w:rsidRPr="002F50B8">
        <w:rPr>
          <w:sz w:val="22"/>
          <w:szCs w:val="22"/>
          <w:u w:val="single"/>
        </w:rPr>
        <w:t xml:space="preserve">Business Transformation, </w:t>
      </w:r>
      <w:r w:rsidR="001562C1" w:rsidRPr="002F50B8">
        <w:rPr>
          <w:sz w:val="22"/>
          <w:szCs w:val="22"/>
          <w:u w:val="single"/>
        </w:rPr>
        <w:t>Pro</w:t>
      </w:r>
      <w:r w:rsidR="00660B47" w:rsidRPr="002F50B8">
        <w:rPr>
          <w:sz w:val="22"/>
          <w:szCs w:val="22"/>
          <w:u w:val="single"/>
        </w:rPr>
        <w:t xml:space="preserve">gramme </w:t>
      </w:r>
      <w:r w:rsidR="001562C1" w:rsidRPr="002F50B8">
        <w:rPr>
          <w:sz w:val="22"/>
          <w:szCs w:val="22"/>
          <w:u w:val="single"/>
        </w:rPr>
        <w:t>Director</w:t>
      </w:r>
      <w:r w:rsidR="00874BD6">
        <w:rPr>
          <w:sz w:val="22"/>
          <w:szCs w:val="22"/>
          <w:u w:val="single"/>
        </w:rPr>
        <w:t>, (9 months)</w:t>
      </w:r>
    </w:p>
    <w:p w14:paraId="22B21F73" w14:textId="2A8E325A" w:rsidR="004A5458" w:rsidRDefault="00506C19" w:rsidP="004A5458">
      <w:pPr>
        <w:pStyle w:val="LightGrid-Accent31"/>
        <w:numPr>
          <w:ilvl w:val="0"/>
          <w:numId w:val="17"/>
        </w:numPr>
        <w:tabs>
          <w:tab w:val="clear" w:pos="426"/>
          <w:tab w:val="left" w:pos="284"/>
        </w:tabs>
        <w:ind w:left="284" w:right="283" w:hanging="284"/>
      </w:pPr>
      <w:r>
        <w:t>Recovery</w:t>
      </w:r>
      <w:r w:rsidR="004A5458">
        <w:t xml:space="preserve"> of the</w:t>
      </w:r>
      <w:r w:rsidR="004A5458" w:rsidRPr="00BB5573">
        <w:t xml:space="preserve"> Audit Office</w:t>
      </w:r>
      <w:r w:rsidR="004A5458">
        <w:t>’s</w:t>
      </w:r>
      <w:r w:rsidR="004A5458" w:rsidRPr="00BB5573">
        <w:t xml:space="preserve"> </w:t>
      </w:r>
      <w:r w:rsidR="004A5458">
        <w:t xml:space="preserve">Financial </w:t>
      </w:r>
      <w:r w:rsidR="004A5458" w:rsidRPr="00BB5573">
        <w:t>Methodology Replacement Programme. Manage the business transitio</w:t>
      </w:r>
      <w:r w:rsidR="004A5458">
        <w:t>n from the existing Del</w:t>
      </w:r>
      <w:r w:rsidR="004A5458" w:rsidRPr="00BB5573">
        <w:t>oit</w:t>
      </w:r>
      <w:r w:rsidR="004A5458">
        <w:t>t</w:t>
      </w:r>
      <w:r w:rsidR="004A5458" w:rsidRPr="00BB5573">
        <w:t xml:space="preserve">e audit methodology and audit management system to the PwC audit methodology and CCH </w:t>
      </w:r>
      <w:proofErr w:type="spellStart"/>
      <w:r w:rsidR="004A5458" w:rsidRPr="00BB5573">
        <w:t>TeamMate</w:t>
      </w:r>
      <w:proofErr w:type="spellEnd"/>
      <w:r w:rsidR="004A5458" w:rsidRPr="00BB5573">
        <w:t xml:space="preserve"> </w:t>
      </w:r>
      <w:r w:rsidR="004A5458">
        <w:t xml:space="preserve">case management </w:t>
      </w:r>
      <w:r w:rsidR="004A5458" w:rsidRPr="00BB5573">
        <w:t xml:space="preserve">system. </w:t>
      </w:r>
      <w:r w:rsidR="004A5458">
        <w:t>Transformation budget $7 Million.</w:t>
      </w:r>
    </w:p>
    <w:p w14:paraId="266D3819" w14:textId="77777777" w:rsidR="004A5458" w:rsidRDefault="004A5458" w:rsidP="004A5458">
      <w:pPr>
        <w:pStyle w:val="LightGrid-Accent31"/>
        <w:numPr>
          <w:ilvl w:val="0"/>
          <w:numId w:val="17"/>
        </w:numPr>
        <w:tabs>
          <w:tab w:val="clear" w:pos="426"/>
          <w:tab w:val="left" w:pos="284"/>
        </w:tabs>
        <w:ind w:left="284" w:right="283" w:hanging="284"/>
      </w:pPr>
      <w:r w:rsidRPr="00BB5573">
        <w:t>Ensure that behavioura</w:t>
      </w:r>
      <w:r>
        <w:t>l and culture</w:t>
      </w:r>
      <w:r w:rsidRPr="00BB5573">
        <w:t xml:space="preserve"> change is </w:t>
      </w:r>
      <w:r>
        <w:t>applied to maximise benefits of the new method’s risk based and proportionate government audits. Drive to break even in cost savings expected in year 3.</w:t>
      </w:r>
    </w:p>
    <w:p w14:paraId="470DEF33" w14:textId="77777777" w:rsidR="004A5458" w:rsidRDefault="004A5458" w:rsidP="004A5458">
      <w:pPr>
        <w:pStyle w:val="LightGrid-Accent31"/>
        <w:numPr>
          <w:ilvl w:val="0"/>
          <w:numId w:val="17"/>
        </w:numPr>
        <w:tabs>
          <w:tab w:val="clear" w:pos="426"/>
          <w:tab w:val="left" w:pos="284"/>
        </w:tabs>
        <w:ind w:left="284" w:right="283" w:hanging="284"/>
      </w:pPr>
      <w:r>
        <w:t>Coaching and advisory in PMO setup, governance and project management to executive and senior staff.</w:t>
      </w:r>
    </w:p>
    <w:p w14:paraId="7C9E4261" w14:textId="77777777" w:rsidR="004A5458" w:rsidRPr="00BB5573" w:rsidRDefault="004A5458" w:rsidP="004A5458">
      <w:pPr>
        <w:pStyle w:val="LightGrid-Accent31"/>
        <w:numPr>
          <w:ilvl w:val="0"/>
          <w:numId w:val="17"/>
        </w:numPr>
        <w:tabs>
          <w:tab w:val="clear" w:pos="426"/>
          <w:tab w:val="left" w:pos="284"/>
        </w:tabs>
        <w:ind w:left="284" w:right="283" w:hanging="284"/>
      </w:pPr>
      <w:r w:rsidRPr="00BB5573">
        <w:lastRenderedPageBreak/>
        <w:t>Responsibility for</w:t>
      </w:r>
      <w:r>
        <w:t xml:space="preserve"> shaping and delivery of</w:t>
      </w:r>
      <w:r w:rsidRPr="00BB5573">
        <w:t xml:space="preserve"> the programme on behalf of the sponsor the Assistant Auditor General</w:t>
      </w:r>
      <w:r>
        <w:t xml:space="preserve"> of Financial Audit. Management </w:t>
      </w:r>
      <w:r w:rsidRPr="00BB5573">
        <w:t>of the methodology, technology and change work streams</w:t>
      </w:r>
      <w:r>
        <w:t>.</w:t>
      </w:r>
    </w:p>
    <w:p w14:paraId="7B922F7E" w14:textId="1C359871" w:rsidR="00290CD2" w:rsidRDefault="00BB5573" w:rsidP="00851E00">
      <w:pPr>
        <w:ind w:left="284" w:right="283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ADT</w:t>
      </w:r>
      <w:r w:rsidR="00C02BAD">
        <w:rPr>
          <w:b/>
          <w:sz w:val="22"/>
          <w:szCs w:val="22"/>
        </w:rPr>
        <w:t xml:space="preserve"> Security</w:t>
      </w:r>
      <w:r>
        <w:rPr>
          <w:b/>
          <w:sz w:val="22"/>
          <w:szCs w:val="22"/>
        </w:rPr>
        <w:t xml:space="preserve"> </w:t>
      </w:r>
      <w:r w:rsidR="00C02BAD">
        <w:rPr>
          <w:b/>
          <w:sz w:val="22"/>
          <w:szCs w:val="22"/>
        </w:rPr>
        <w:t xml:space="preserve">– </w:t>
      </w:r>
      <w:r w:rsidR="00C02BAD">
        <w:rPr>
          <w:sz w:val="22"/>
          <w:szCs w:val="22"/>
        </w:rPr>
        <w:t>The g</w:t>
      </w:r>
      <w:r w:rsidR="00290CD2">
        <w:rPr>
          <w:sz w:val="22"/>
          <w:szCs w:val="22"/>
        </w:rPr>
        <w:t>lobal leader in elect</w:t>
      </w:r>
      <w:r w:rsidR="00C02BAD">
        <w:rPr>
          <w:sz w:val="22"/>
          <w:szCs w:val="22"/>
        </w:rPr>
        <w:t xml:space="preserve">ronic security. S&amp;P 500 </w:t>
      </w:r>
      <w:proofErr w:type="gramStart"/>
      <w:r w:rsidR="00C02BAD">
        <w:rPr>
          <w:sz w:val="22"/>
          <w:szCs w:val="22"/>
        </w:rPr>
        <w:t>company,</w:t>
      </w:r>
      <w:proofErr w:type="gramEnd"/>
      <w:r w:rsidR="00C02BAD">
        <w:rPr>
          <w:sz w:val="22"/>
          <w:szCs w:val="22"/>
        </w:rPr>
        <w:t xml:space="preserve"> </w:t>
      </w:r>
      <w:r w:rsidR="00290CD2">
        <w:rPr>
          <w:sz w:val="22"/>
          <w:szCs w:val="22"/>
        </w:rPr>
        <w:t>global revenue above $9 Billion.</w:t>
      </w:r>
    </w:p>
    <w:p w14:paraId="3234FAE5" w14:textId="5BD0EF81" w:rsidR="007B04E3" w:rsidRPr="002F50B8" w:rsidRDefault="00BB5573" w:rsidP="00851E00">
      <w:pPr>
        <w:ind w:left="284" w:right="283" w:hanging="284"/>
        <w:rPr>
          <w:sz w:val="22"/>
          <w:szCs w:val="22"/>
          <w:u w:val="single"/>
        </w:rPr>
      </w:pPr>
      <w:r w:rsidRPr="002F50B8">
        <w:rPr>
          <w:sz w:val="22"/>
          <w:szCs w:val="22"/>
          <w:u w:val="single"/>
        </w:rPr>
        <w:t xml:space="preserve">Post Acquisition Integration, Programme </w:t>
      </w:r>
      <w:r w:rsidR="00EC7F17" w:rsidRPr="002F50B8">
        <w:rPr>
          <w:sz w:val="22"/>
          <w:szCs w:val="22"/>
          <w:u w:val="single"/>
        </w:rPr>
        <w:t>Director</w:t>
      </w:r>
      <w:r w:rsidR="00874BD6">
        <w:rPr>
          <w:sz w:val="22"/>
          <w:szCs w:val="22"/>
          <w:u w:val="single"/>
        </w:rPr>
        <w:t xml:space="preserve"> (10 Months)</w:t>
      </w:r>
    </w:p>
    <w:p w14:paraId="202BF22B" w14:textId="77777777" w:rsidR="007E762F" w:rsidRDefault="007E762F" w:rsidP="007E762F">
      <w:pPr>
        <w:pStyle w:val="LightGrid-Accent31"/>
        <w:numPr>
          <w:ilvl w:val="0"/>
          <w:numId w:val="10"/>
        </w:numPr>
        <w:tabs>
          <w:tab w:val="clear" w:pos="426"/>
          <w:tab w:val="left" w:pos="284"/>
        </w:tabs>
        <w:ind w:left="284" w:right="283" w:hanging="284"/>
      </w:pPr>
      <w:r>
        <w:t>Create and communicate the vision, shape and l</w:t>
      </w:r>
      <w:r w:rsidRPr="0034637E">
        <w:t xml:space="preserve">ead the delivery of a </w:t>
      </w:r>
      <w:r>
        <w:t>p</w:t>
      </w:r>
      <w:r w:rsidRPr="00C25CA1">
        <w:t>ost-acquisition</w:t>
      </w:r>
      <w:r w:rsidRPr="0034637E">
        <w:t xml:space="preserve"> integration of two businesses. Tyco International </w:t>
      </w:r>
      <w:r>
        <w:t xml:space="preserve">acquired </w:t>
      </w:r>
      <w:r w:rsidRPr="0034637E">
        <w:t xml:space="preserve">Signature Security for $171 Million to merge </w:t>
      </w:r>
      <w:r>
        <w:t>the entire business</w:t>
      </w:r>
      <w:r w:rsidRPr="0034637E">
        <w:t xml:space="preserve"> into its</w:t>
      </w:r>
      <w:r>
        <w:t xml:space="preserve"> Australian</w:t>
      </w:r>
      <w:r w:rsidRPr="0034637E">
        <w:t xml:space="preserve"> </w:t>
      </w:r>
      <w:r>
        <w:t xml:space="preserve">$200 Million subsidiary </w:t>
      </w:r>
      <w:r w:rsidRPr="0034637E">
        <w:t>ADT Security</w:t>
      </w:r>
      <w:r>
        <w:t xml:space="preserve"> with minimal impact upon P&amp;L and customers.</w:t>
      </w:r>
      <w:r w:rsidRPr="0034637E">
        <w:t xml:space="preserve"> </w:t>
      </w:r>
    </w:p>
    <w:p w14:paraId="50F63037" w14:textId="77777777" w:rsidR="007E762F" w:rsidRDefault="007E762F" w:rsidP="007E762F">
      <w:pPr>
        <w:pStyle w:val="LightGrid-Accent31"/>
        <w:numPr>
          <w:ilvl w:val="0"/>
          <w:numId w:val="10"/>
        </w:numPr>
        <w:tabs>
          <w:tab w:val="clear" w:pos="426"/>
          <w:tab w:val="left" w:pos="284"/>
        </w:tabs>
        <w:ind w:left="284" w:right="283" w:hanging="284"/>
      </w:pPr>
      <w:r w:rsidRPr="003E13C9">
        <w:t>Set up a</w:t>
      </w:r>
      <w:r>
        <w:t>n effective</w:t>
      </w:r>
      <w:r w:rsidRPr="003E13C9">
        <w:t xml:space="preserve"> </w:t>
      </w:r>
      <w:r>
        <w:t>PMO, project controls, planning and reporting structure, managing interdependencies and competing resources and priorities across the business, application of risk and benefits management.</w:t>
      </w:r>
    </w:p>
    <w:p w14:paraId="0FA48A98" w14:textId="77777777" w:rsidR="007E762F" w:rsidRDefault="007E762F" w:rsidP="007E762F">
      <w:pPr>
        <w:pStyle w:val="LightGrid-Accent31"/>
        <w:numPr>
          <w:ilvl w:val="0"/>
          <w:numId w:val="10"/>
        </w:numPr>
        <w:tabs>
          <w:tab w:val="clear" w:pos="426"/>
          <w:tab w:val="left" w:pos="284"/>
        </w:tabs>
        <w:ind w:left="284" w:right="283" w:hanging="284"/>
      </w:pPr>
      <w:r>
        <w:t>Deliver change across two very different businesses and cultures, balancing competing dynamics within the two organisations that were once fierce competitors, transitioning to a best of breed approach.</w:t>
      </w:r>
    </w:p>
    <w:p w14:paraId="3665B02D" w14:textId="77777777" w:rsidR="007E762F" w:rsidRDefault="007E762F" w:rsidP="007E762F">
      <w:pPr>
        <w:pStyle w:val="LightGrid-Accent31"/>
        <w:numPr>
          <w:ilvl w:val="0"/>
          <w:numId w:val="10"/>
        </w:numPr>
        <w:tabs>
          <w:tab w:val="clear" w:pos="426"/>
          <w:tab w:val="left" w:pos="284"/>
        </w:tabs>
        <w:ind w:left="284" w:right="283" w:hanging="284"/>
      </w:pPr>
      <w:r w:rsidRPr="003E13C9">
        <w:t xml:space="preserve">Lead the 10 </w:t>
      </w:r>
      <w:r>
        <w:t xml:space="preserve">senior executives </w:t>
      </w:r>
      <w:r w:rsidRPr="003E13C9">
        <w:t>of Sales, Marketing, Customer Care, Operations, Procurement, HR, IT, Finance, Real Estate and Legal, to effect change in corporate headquarters driven through 79 teams.</w:t>
      </w:r>
    </w:p>
    <w:p w14:paraId="762488B5" w14:textId="2943D961" w:rsidR="007E762F" w:rsidRDefault="007E762F" w:rsidP="007E762F">
      <w:pPr>
        <w:pStyle w:val="LightGrid-Accent31"/>
        <w:numPr>
          <w:ilvl w:val="0"/>
          <w:numId w:val="10"/>
        </w:numPr>
        <w:tabs>
          <w:tab w:val="clear" w:pos="426"/>
          <w:tab w:val="left" w:pos="284"/>
        </w:tabs>
        <w:ind w:left="284" w:right="283" w:hanging="284"/>
      </w:pPr>
      <w:r>
        <w:t>Lead the 5 horizontally aligned regional General Managers</w:t>
      </w:r>
      <w:r w:rsidR="00AB682F">
        <w:t xml:space="preserve"> </w:t>
      </w:r>
      <w:r>
        <w:t xml:space="preserve">of NSW, VIC, QLD, ACT and WA Branches </w:t>
      </w:r>
      <w:r w:rsidR="00AB682F">
        <w:t>to co-locate by expanding office premises, rationalising and optimising workspace and introducing remote and home working practices.</w:t>
      </w:r>
    </w:p>
    <w:p w14:paraId="22D06332" w14:textId="006B6BDA" w:rsidR="00506C19" w:rsidRPr="00506C19" w:rsidRDefault="00506C19" w:rsidP="00506C19">
      <w:pPr>
        <w:pStyle w:val="LightGrid-Accent31"/>
        <w:numPr>
          <w:ilvl w:val="0"/>
          <w:numId w:val="10"/>
        </w:numPr>
        <w:tabs>
          <w:tab w:val="clear" w:pos="426"/>
          <w:tab w:val="left" w:pos="284"/>
        </w:tabs>
        <w:ind w:left="284" w:right="283" w:hanging="284"/>
      </w:pPr>
      <w:r>
        <w:t>Shape a portfolio of</w:t>
      </w:r>
      <w:r w:rsidRPr="00506C19">
        <w:t xml:space="preserve"> Growth Initiatives, Operational Improvements, Decommissioning and Mandatory/Compliance projects to stabilise and </w:t>
      </w:r>
      <w:r>
        <w:t xml:space="preserve">grow </w:t>
      </w:r>
      <w:r w:rsidRPr="00506C19">
        <w:t>the merged business.</w:t>
      </w:r>
    </w:p>
    <w:p w14:paraId="76E14925" w14:textId="77777777" w:rsidR="003015A6" w:rsidRDefault="00BB5573" w:rsidP="00851E00">
      <w:pPr>
        <w:ind w:left="284" w:right="283" w:hanging="284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Morgan A</w:t>
      </w:r>
      <w:r w:rsidR="003015A6">
        <w:rPr>
          <w:b/>
          <w:sz w:val="22"/>
          <w:szCs w:val="22"/>
        </w:rPr>
        <w:t>dvanced Materials</w:t>
      </w:r>
      <w:r>
        <w:rPr>
          <w:b/>
          <w:sz w:val="22"/>
          <w:szCs w:val="22"/>
        </w:rPr>
        <w:t xml:space="preserve"> – </w:t>
      </w:r>
      <w:r w:rsidR="003015A6" w:rsidRPr="003015A6">
        <w:rPr>
          <w:sz w:val="22"/>
          <w:szCs w:val="22"/>
        </w:rPr>
        <w:t>Global leader in composites</w:t>
      </w:r>
      <w:r w:rsidR="003015A6">
        <w:rPr>
          <w:sz w:val="22"/>
          <w:szCs w:val="22"/>
        </w:rPr>
        <w:t>.</w:t>
      </w:r>
      <w:proofErr w:type="gramEnd"/>
      <w:r w:rsidR="003015A6">
        <w:rPr>
          <w:sz w:val="22"/>
          <w:szCs w:val="22"/>
        </w:rPr>
        <w:t xml:space="preserve"> FSTE 250 </w:t>
      </w:r>
      <w:proofErr w:type="gramStart"/>
      <w:r w:rsidR="003015A6">
        <w:rPr>
          <w:sz w:val="22"/>
          <w:szCs w:val="22"/>
        </w:rPr>
        <w:t>company</w:t>
      </w:r>
      <w:proofErr w:type="gramEnd"/>
      <w:r w:rsidR="003015A6">
        <w:rPr>
          <w:sz w:val="22"/>
          <w:szCs w:val="22"/>
        </w:rPr>
        <w:t xml:space="preserve"> with revenue circa £1 Billion.</w:t>
      </w:r>
    </w:p>
    <w:p w14:paraId="3BC00987" w14:textId="374AFC4A" w:rsidR="007B04E3" w:rsidRPr="002F50B8" w:rsidRDefault="00BB5573" w:rsidP="00851E00">
      <w:pPr>
        <w:ind w:left="284" w:right="283" w:hanging="284"/>
        <w:rPr>
          <w:sz w:val="22"/>
          <w:szCs w:val="22"/>
          <w:u w:val="single"/>
        </w:rPr>
      </w:pPr>
      <w:r w:rsidRPr="002F50B8">
        <w:rPr>
          <w:sz w:val="22"/>
          <w:szCs w:val="22"/>
          <w:u w:val="single"/>
        </w:rPr>
        <w:t xml:space="preserve">Set up new Business Unit, </w:t>
      </w:r>
      <w:r w:rsidR="003F028E" w:rsidRPr="002F50B8">
        <w:rPr>
          <w:sz w:val="22"/>
          <w:szCs w:val="22"/>
          <w:u w:val="single"/>
        </w:rPr>
        <w:t>P</w:t>
      </w:r>
      <w:r w:rsidR="003733B7" w:rsidRPr="002F50B8">
        <w:rPr>
          <w:sz w:val="22"/>
          <w:szCs w:val="22"/>
          <w:u w:val="single"/>
        </w:rPr>
        <w:t>rincipal Consultant</w:t>
      </w:r>
      <w:r w:rsidR="00874BD6">
        <w:rPr>
          <w:sz w:val="22"/>
          <w:szCs w:val="22"/>
          <w:u w:val="single"/>
        </w:rPr>
        <w:t xml:space="preserve"> (6</w:t>
      </w:r>
      <w:r w:rsidR="00F86F26">
        <w:rPr>
          <w:sz w:val="22"/>
          <w:szCs w:val="22"/>
          <w:u w:val="single"/>
        </w:rPr>
        <w:t xml:space="preserve"> </w:t>
      </w:r>
      <w:r w:rsidR="00874BD6">
        <w:rPr>
          <w:sz w:val="22"/>
          <w:szCs w:val="22"/>
          <w:u w:val="single"/>
        </w:rPr>
        <w:t>months)</w:t>
      </w:r>
    </w:p>
    <w:p w14:paraId="01A1FB3C" w14:textId="77777777" w:rsidR="007E762F" w:rsidRDefault="007E762F" w:rsidP="007E762F">
      <w:pPr>
        <w:pStyle w:val="LightGrid-Accent31"/>
        <w:numPr>
          <w:ilvl w:val="0"/>
          <w:numId w:val="11"/>
        </w:numPr>
        <w:tabs>
          <w:tab w:val="clear" w:pos="426"/>
          <w:tab w:val="left" w:pos="284"/>
        </w:tabs>
        <w:ind w:left="284" w:right="283" w:hanging="284"/>
      </w:pPr>
      <w:r w:rsidRPr="0034637E">
        <w:t xml:space="preserve">Consulting to help create a new </w:t>
      </w:r>
      <w:r>
        <w:t>defence business unit</w:t>
      </w:r>
      <w:r w:rsidRPr="0034637E">
        <w:t xml:space="preserve"> </w:t>
      </w:r>
      <w:r>
        <w:t>in Australia</w:t>
      </w:r>
      <w:r w:rsidRPr="0034637E">
        <w:t>. Position in the market to become a Defence Prime Systems Integrator for</w:t>
      </w:r>
      <w:r>
        <w:t xml:space="preserve"> a</w:t>
      </w:r>
      <w:r w:rsidRPr="0034637E">
        <w:t xml:space="preserve"> </w:t>
      </w:r>
      <w:r>
        <w:t xml:space="preserve">$140M </w:t>
      </w:r>
      <w:r w:rsidRPr="0034637E">
        <w:t>Land Warfare Survivability</w:t>
      </w:r>
      <w:r>
        <w:t xml:space="preserve"> bid</w:t>
      </w:r>
      <w:r w:rsidRPr="0034637E">
        <w:t xml:space="preserve">. </w:t>
      </w:r>
    </w:p>
    <w:p w14:paraId="3E2FD7E2" w14:textId="437DF3EC" w:rsidR="007E762F" w:rsidRPr="003A30C0" w:rsidRDefault="007E762F" w:rsidP="007E762F">
      <w:pPr>
        <w:pStyle w:val="LightGrid-Accent31"/>
        <w:numPr>
          <w:ilvl w:val="0"/>
          <w:numId w:val="11"/>
        </w:numPr>
        <w:tabs>
          <w:tab w:val="clear" w:pos="426"/>
          <w:tab w:val="left" w:pos="284"/>
        </w:tabs>
        <w:ind w:left="284" w:right="283" w:hanging="284"/>
        <w:rPr>
          <w:b/>
        </w:rPr>
      </w:pPr>
      <w:r w:rsidRPr="00BB5573">
        <w:t>Responsible for assisting organisational design and joi</w:t>
      </w:r>
      <w:r w:rsidR="00D12B9B">
        <w:t>nt venture teaming arrangements.</w:t>
      </w:r>
    </w:p>
    <w:p w14:paraId="489BB38F" w14:textId="3CA194D3" w:rsidR="0049149C" w:rsidRDefault="00BB5573" w:rsidP="00851E00">
      <w:pPr>
        <w:ind w:left="284" w:right="283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Q</w:t>
      </w:r>
      <w:r w:rsidR="00FA345C">
        <w:rPr>
          <w:b/>
          <w:sz w:val="22"/>
          <w:szCs w:val="22"/>
        </w:rPr>
        <w:t>ANTAS</w:t>
      </w:r>
      <w:r>
        <w:rPr>
          <w:b/>
          <w:sz w:val="22"/>
          <w:szCs w:val="22"/>
        </w:rPr>
        <w:t xml:space="preserve"> – </w:t>
      </w:r>
      <w:r w:rsidR="0049149C" w:rsidRPr="0049149C">
        <w:rPr>
          <w:sz w:val="22"/>
          <w:szCs w:val="22"/>
        </w:rPr>
        <w:t xml:space="preserve">Australian flag carrying airline. ASX 100 </w:t>
      </w:r>
      <w:proofErr w:type="gramStart"/>
      <w:r w:rsidR="0049149C" w:rsidRPr="0049149C">
        <w:rPr>
          <w:sz w:val="22"/>
          <w:szCs w:val="22"/>
        </w:rPr>
        <w:t>company with global revenues of circa AU$</w:t>
      </w:r>
      <w:proofErr w:type="gramEnd"/>
      <w:r w:rsidR="0049149C" w:rsidRPr="0049149C">
        <w:rPr>
          <w:sz w:val="22"/>
          <w:szCs w:val="22"/>
        </w:rPr>
        <w:t>15 Billion.</w:t>
      </w:r>
    </w:p>
    <w:p w14:paraId="18445C5A" w14:textId="4B3CB1B6" w:rsidR="007B04E3" w:rsidRPr="002F50B8" w:rsidRDefault="00BB5573" w:rsidP="00851E00">
      <w:pPr>
        <w:ind w:left="284" w:right="283" w:hanging="284"/>
        <w:rPr>
          <w:sz w:val="22"/>
          <w:szCs w:val="22"/>
          <w:u w:val="single"/>
        </w:rPr>
      </w:pPr>
      <w:r w:rsidRPr="002F50B8">
        <w:rPr>
          <w:sz w:val="22"/>
          <w:szCs w:val="22"/>
          <w:u w:val="single"/>
        </w:rPr>
        <w:t>Global HR</w:t>
      </w:r>
      <w:r w:rsidR="008C6C93" w:rsidRPr="002F50B8">
        <w:rPr>
          <w:sz w:val="22"/>
          <w:szCs w:val="22"/>
          <w:u w:val="single"/>
        </w:rPr>
        <w:t xml:space="preserve"> Transformation Manager</w:t>
      </w:r>
      <w:r w:rsidR="00874BD6">
        <w:rPr>
          <w:sz w:val="22"/>
          <w:szCs w:val="22"/>
          <w:u w:val="single"/>
        </w:rPr>
        <w:t xml:space="preserve"> (12 months)</w:t>
      </w:r>
    </w:p>
    <w:p w14:paraId="042069B0" w14:textId="3FB42BE7" w:rsidR="00BB5573" w:rsidRPr="00BB5573" w:rsidRDefault="009D5909" w:rsidP="00A44D5D">
      <w:pPr>
        <w:pStyle w:val="LightGrid-Accent31"/>
        <w:tabs>
          <w:tab w:val="clear" w:pos="426"/>
          <w:tab w:val="left" w:pos="284"/>
        </w:tabs>
        <w:ind w:left="284" w:right="283" w:hanging="284"/>
      </w:pPr>
      <w:r>
        <w:t>HR</w:t>
      </w:r>
      <w:r w:rsidR="00920513">
        <w:t xml:space="preserve"> and Legal</w:t>
      </w:r>
      <w:r>
        <w:t xml:space="preserve"> </w:t>
      </w:r>
      <w:r w:rsidRPr="006A4DAA">
        <w:t>Policy Projects</w:t>
      </w:r>
      <w:r>
        <w:t>,</w:t>
      </w:r>
      <w:r w:rsidRPr="00BB5573">
        <w:t xml:space="preserve"> </w:t>
      </w:r>
      <w:r w:rsidR="00BB5573" w:rsidRPr="00BB5573">
        <w:t>Strategic Resourcing</w:t>
      </w:r>
      <w:r w:rsidR="00F941C4">
        <w:t xml:space="preserve"> processes,</w:t>
      </w:r>
      <w:r w:rsidR="00BB5573" w:rsidRPr="00BB5573">
        <w:t xml:space="preserve"> </w:t>
      </w:r>
      <w:proofErr w:type="spellStart"/>
      <w:r w:rsidR="008C6C93">
        <w:t>Taleo</w:t>
      </w:r>
      <w:proofErr w:type="spellEnd"/>
      <w:r w:rsidR="008C6C93">
        <w:t xml:space="preserve">, </w:t>
      </w:r>
      <w:r w:rsidR="00BB5573" w:rsidRPr="00611894">
        <w:t xml:space="preserve">Qantas </w:t>
      </w:r>
      <w:r w:rsidR="00BB5573" w:rsidRPr="00C6112F">
        <w:t>Indigenous</w:t>
      </w:r>
      <w:r w:rsidR="00BB5573" w:rsidRPr="00611894">
        <w:t xml:space="preserve"> Programme</w:t>
      </w:r>
      <w:r w:rsidR="00F941C4">
        <w:t xml:space="preserve">, HR Benefits Projects, </w:t>
      </w:r>
      <w:r w:rsidR="00A628C1">
        <w:t>Pilot r</w:t>
      </w:r>
      <w:r w:rsidR="00F941C4" w:rsidRPr="00BB5573">
        <w:t>esourcing</w:t>
      </w:r>
      <w:r w:rsidR="00F941C4">
        <w:t xml:space="preserve"> problems</w:t>
      </w:r>
      <w:r w:rsidR="00A628C1">
        <w:t xml:space="preserve"> and C</w:t>
      </w:r>
      <w:r w:rsidR="00446FE7">
        <w:t>adetship programme</w:t>
      </w:r>
      <w:r w:rsidR="00F941C4">
        <w:t xml:space="preserve">. </w:t>
      </w:r>
      <w:r w:rsidR="00BB5573">
        <w:t xml:space="preserve"> </w:t>
      </w:r>
      <w:r w:rsidR="00933E4C">
        <w:t>Reporting to Group GM of HR.</w:t>
      </w:r>
    </w:p>
    <w:p w14:paraId="6A834A3E" w14:textId="77777777" w:rsidR="00B45232" w:rsidRPr="00654190" w:rsidRDefault="00B45232" w:rsidP="00851E00">
      <w:pPr>
        <w:pStyle w:val="LightGrid-Accent31"/>
        <w:numPr>
          <w:ilvl w:val="0"/>
          <w:numId w:val="0"/>
        </w:numPr>
        <w:ind w:left="284" w:right="283" w:hanging="284"/>
        <w:rPr>
          <w:b/>
          <w:sz w:val="16"/>
          <w:szCs w:val="16"/>
        </w:rPr>
      </w:pPr>
    </w:p>
    <w:p w14:paraId="49C42D66" w14:textId="37ABDDFF" w:rsidR="00BB5573" w:rsidRPr="00B45232" w:rsidRDefault="00933E4C" w:rsidP="00851E00">
      <w:pPr>
        <w:pStyle w:val="LightGrid-Accent31"/>
        <w:numPr>
          <w:ilvl w:val="0"/>
          <w:numId w:val="0"/>
        </w:numPr>
        <w:tabs>
          <w:tab w:val="clear" w:pos="426"/>
          <w:tab w:val="left" w:pos="0"/>
        </w:tabs>
        <w:ind w:left="284" w:right="283" w:hanging="284"/>
        <w:rPr>
          <w:b/>
        </w:rPr>
      </w:pPr>
      <w:proofErr w:type="gramStart"/>
      <w:r>
        <w:rPr>
          <w:b/>
        </w:rPr>
        <w:t>method360</w:t>
      </w:r>
      <w:proofErr w:type="gramEnd"/>
      <w:r>
        <w:rPr>
          <w:b/>
        </w:rPr>
        <w:t xml:space="preserve"> </w:t>
      </w:r>
      <w:r w:rsidR="00B45232" w:rsidRPr="00B45232">
        <w:rPr>
          <w:b/>
        </w:rPr>
        <w:t>Advisory assignments</w:t>
      </w:r>
      <w:r w:rsidR="004F31F8">
        <w:rPr>
          <w:b/>
        </w:rPr>
        <w:t xml:space="preserve"> </w:t>
      </w:r>
      <w:r w:rsidR="004F31F8" w:rsidRPr="004F31F8">
        <w:t>(&lt; 2 months)</w:t>
      </w:r>
    </w:p>
    <w:p w14:paraId="04A1D2A7" w14:textId="77777777" w:rsidR="007E762F" w:rsidRDefault="007E762F" w:rsidP="007E762F">
      <w:pPr>
        <w:pStyle w:val="LightGrid-Accent31"/>
        <w:tabs>
          <w:tab w:val="clear" w:pos="426"/>
          <w:tab w:val="left" w:pos="284"/>
        </w:tabs>
        <w:ind w:left="284" w:right="283" w:hanging="284"/>
      </w:pPr>
      <w:r w:rsidRPr="006157D5">
        <w:t xml:space="preserve">Provision of </w:t>
      </w:r>
      <w:r>
        <w:t>programme assurance</w:t>
      </w:r>
      <w:r w:rsidRPr="006157D5">
        <w:t xml:space="preserve"> services to Port Macquarie – Hastings Local Council</w:t>
      </w:r>
      <w:r>
        <w:t>’s 2030 strategy.</w:t>
      </w:r>
    </w:p>
    <w:p w14:paraId="4F1B063E" w14:textId="77777777" w:rsidR="007E762F" w:rsidRDefault="007E762F" w:rsidP="007E762F">
      <w:pPr>
        <w:pStyle w:val="LightGrid-Accent31"/>
        <w:tabs>
          <w:tab w:val="clear" w:pos="426"/>
          <w:tab w:val="left" w:pos="284"/>
        </w:tabs>
        <w:ind w:left="284" w:right="283" w:hanging="284"/>
      </w:pPr>
      <w:r>
        <w:t xml:space="preserve">Advising SA Water on setting up their $1.6 Billion Asset Management Portfolio practice utilising </w:t>
      </w:r>
      <w:proofErr w:type="spellStart"/>
      <w:r>
        <w:t>MoP</w:t>
      </w:r>
      <w:proofErr w:type="spellEnd"/>
      <w:r w:rsidRPr="00737E48">
        <w:rPr>
          <w:rFonts w:cs="Calibri"/>
        </w:rPr>
        <w:t>®</w:t>
      </w:r>
      <w:r>
        <w:t>.</w:t>
      </w:r>
    </w:p>
    <w:p w14:paraId="5ACB4D7E" w14:textId="77777777" w:rsidR="007E762F" w:rsidRDefault="007E762F" w:rsidP="007E762F">
      <w:pPr>
        <w:pStyle w:val="LightGrid-Accent31"/>
        <w:tabs>
          <w:tab w:val="clear" w:pos="426"/>
          <w:tab w:val="left" w:pos="284"/>
        </w:tabs>
        <w:ind w:left="284" w:right="283" w:hanging="284"/>
      </w:pPr>
      <w:r w:rsidRPr="00B45232">
        <w:t xml:space="preserve">Gateway Assurance </w:t>
      </w:r>
      <w:r>
        <w:t>services for</w:t>
      </w:r>
      <w:r w:rsidRPr="00B45232">
        <w:t xml:space="preserve"> </w:t>
      </w:r>
      <w:r>
        <w:t>Federal and State</w:t>
      </w:r>
      <w:r w:rsidRPr="00B45232">
        <w:t xml:space="preserve"> govern</w:t>
      </w:r>
      <w:r>
        <w:t>ments on projects over $20 million.</w:t>
      </w:r>
    </w:p>
    <w:p w14:paraId="727A781E" w14:textId="0C648106" w:rsidR="00874BD6" w:rsidRDefault="00874BD6" w:rsidP="007E762F">
      <w:pPr>
        <w:pStyle w:val="LightGrid-Accent31"/>
        <w:tabs>
          <w:tab w:val="clear" w:pos="426"/>
          <w:tab w:val="left" w:pos="284"/>
        </w:tabs>
        <w:ind w:left="284" w:right="283" w:hanging="284"/>
      </w:pPr>
      <w:r>
        <w:t>Building a Business Case for Energy Australia’s Data Centre Consolidation</w:t>
      </w:r>
    </w:p>
    <w:p w14:paraId="4468B3DD" w14:textId="77777777" w:rsidR="007E762F" w:rsidRDefault="007E762F" w:rsidP="007E762F">
      <w:pPr>
        <w:pStyle w:val="LightGrid-Accent31"/>
        <w:tabs>
          <w:tab w:val="clear" w:pos="426"/>
          <w:tab w:val="left" w:pos="284"/>
        </w:tabs>
        <w:ind w:left="284" w:right="283" w:hanging="284"/>
      </w:pPr>
      <w:r>
        <w:t>Programme mobilisation services to build in methodologies and create high performing teams.</w:t>
      </w:r>
    </w:p>
    <w:p w14:paraId="7FC8FDFF" w14:textId="77777777" w:rsidR="007E762F" w:rsidRPr="00B45232" w:rsidRDefault="007E762F" w:rsidP="007E762F">
      <w:pPr>
        <w:pStyle w:val="LightGrid-Accent31"/>
        <w:tabs>
          <w:tab w:val="clear" w:pos="426"/>
          <w:tab w:val="left" w:pos="284"/>
        </w:tabs>
        <w:ind w:left="284" w:right="283" w:hanging="284"/>
      </w:pPr>
      <w:r w:rsidRPr="00B45232">
        <w:t>P3M3</w:t>
      </w:r>
      <w:r w:rsidRPr="00B45232">
        <w:rPr>
          <w:rFonts w:cs="Calibri"/>
        </w:rPr>
        <w:t>®</w:t>
      </w:r>
      <w:r w:rsidRPr="00B45232">
        <w:t xml:space="preserve"> Project Management benchmark</w:t>
      </w:r>
      <w:r>
        <w:t>ing</w:t>
      </w:r>
      <w:r w:rsidRPr="00B45232">
        <w:t xml:space="preserve"> to mature an organisations project</w:t>
      </w:r>
      <w:r>
        <w:t xml:space="preserve"> delivery capabilities.</w:t>
      </w:r>
    </w:p>
    <w:p w14:paraId="7AF5B1B0" w14:textId="77777777" w:rsidR="00B45232" w:rsidRPr="00654190" w:rsidRDefault="00B45232" w:rsidP="00851E00">
      <w:pPr>
        <w:pStyle w:val="LightGrid-Accent31"/>
        <w:numPr>
          <w:ilvl w:val="0"/>
          <w:numId w:val="0"/>
        </w:numPr>
        <w:ind w:left="284" w:right="283" w:hanging="284"/>
        <w:rPr>
          <w:sz w:val="16"/>
          <w:szCs w:val="16"/>
        </w:rPr>
      </w:pPr>
    </w:p>
    <w:p w14:paraId="3EAEA32D" w14:textId="77777777" w:rsidR="00E0735A" w:rsidRPr="0055024F" w:rsidRDefault="00961A12" w:rsidP="00A45EAC">
      <w:pPr>
        <w:pStyle w:val="LightGrid-Accent31"/>
        <w:numPr>
          <w:ilvl w:val="0"/>
          <w:numId w:val="0"/>
        </w:numPr>
        <w:tabs>
          <w:tab w:val="clear" w:pos="426"/>
          <w:tab w:val="left" w:pos="0"/>
        </w:tabs>
        <w:ind w:right="283" w:hanging="284"/>
      </w:pPr>
      <w:r>
        <w:rPr>
          <w:b/>
        </w:rPr>
        <w:tab/>
      </w:r>
      <w:r w:rsidR="005567F5">
        <w:rPr>
          <w:b/>
        </w:rPr>
        <w:t xml:space="preserve">British Nuclear Group – </w:t>
      </w:r>
      <w:r w:rsidR="005567F5" w:rsidRPr="005567F5">
        <w:t>Operat</w:t>
      </w:r>
      <w:r w:rsidR="005567F5">
        <w:t>e and decommission</w:t>
      </w:r>
      <w:r w:rsidR="005567F5" w:rsidRPr="005567F5">
        <w:t xml:space="preserve"> </w:t>
      </w:r>
      <w:r w:rsidR="005567F5">
        <w:t>£15 Billion of nuclear assets for the UK Government.</w:t>
      </w:r>
    </w:p>
    <w:p w14:paraId="4CB6C11A" w14:textId="535CA6AF" w:rsidR="007B04E3" w:rsidRPr="002F50B8" w:rsidRDefault="007B04E3" w:rsidP="00851E00">
      <w:pPr>
        <w:ind w:left="284" w:right="283" w:hanging="284"/>
        <w:rPr>
          <w:sz w:val="22"/>
          <w:szCs w:val="22"/>
          <w:u w:val="single"/>
        </w:rPr>
      </w:pPr>
      <w:r w:rsidRPr="002F50B8">
        <w:rPr>
          <w:sz w:val="22"/>
          <w:szCs w:val="22"/>
          <w:u w:val="single"/>
        </w:rPr>
        <w:t>April 06 – August 20</w:t>
      </w:r>
      <w:r w:rsidR="005567F5" w:rsidRPr="002F50B8">
        <w:rPr>
          <w:sz w:val="22"/>
          <w:szCs w:val="22"/>
          <w:u w:val="single"/>
        </w:rPr>
        <w:t>07</w:t>
      </w:r>
      <w:r w:rsidR="00A46145" w:rsidRPr="002F50B8">
        <w:rPr>
          <w:sz w:val="22"/>
          <w:szCs w:val="22"/>
          <w:u w:val="single"/>
        </w:rPr>
        <w:t xml:space="preserve">, </w:t>
      </w:r>
      <w:r w:rsidR="00605F53" w:rsidRPr="002F50B8">
        <w:rPr>
          <w:sz w:val="22"/>
          <w:szCs w:val="22"/>
          <w:u w:val="single"/>
        </w:rPr>
        <w:t xml:space="preserve">Business Separation - </w:t>
      </w:r>
      <w:r w:rsidRPr="002F50B8">
        <w:rPr>
          <w:sz w:val="22"/>
          <w:szCs w:val="22"/>
          <w:u w:val="single"/>
        </w:rPr>
        <w:t>Pro</w:t>
      </w:r>
      <w:r w:rsidR="00F84CBA" w:rsidRPr="002F50B8">
        <w:rPr>
          <w:sz w:val="22"/>
          <w:szCs w:val="22"/>
          <w:u w:val="single"/>
        </w:rPr>
        <w:t>gramme</w:t>
      </w:r>
      <w:r w:rsidRPr="002F50B8">
        <w:rPr>
          <w:sz w:val="22"/>
          <w:szCs w:val="22"/>
          <w:u w:val="single"/>
        </w:rPr>
        <w:t xml:space="preserve"> Manager</w:t>
      </w:r>
    </w:p>
    <w:p w14:paraId="7255640D" w14:textId="7A22BA62" w:rsidR="007E762F" w:rsidRPr="006A4DAA" w:rsidRDefault="007E762F" w:rsidP="007E762F">
      <w:pPr>
        <w:pStyle w:val="LightGrid-Accent31"/>
        <w:numPr>
          <w:ilvl w:val="0"/>
          <w:numId w:val="24"/>
        </w:numPr>
        <w:tabs>
          <w:tab w:val="clear" w:pos="426"/>
          <w:tab w:val="left" w:pos="284"/>
        </w:tabs>
        <w:ind w:left="284" w:right="283" w:hanging="284"/>
      </w:pPr>
      <w:r>
        <w:t>Drive</w:t>
      </w:r>
      <w:r w:rsidRPr="006A4DAA">
        <w:t xml:space="preserve"> </w:t>
      </w:r>
      <w:r>
        <w:t xml:space="preserve">the delivery of </w:t>
      </w:r>
      <w:r w:rsidRPr="006A4DAA">
        <w:t xml:space="preserve">a Programme of change initiatives to facilitate the </w:t>
      </w:r>
      <w:r>
        <w:t>separation</w:t>
      </w:r>
      <w:r w:rsidRPr="006A4DAA">
        <w:t xml:space="preserve"> and sale of a highly regulate</w:t>
      </w:r>
      <w:r>
        <w:t>d</w:t>
      </w:r>
      <w:r w:rsidRPr="006A4DAA">
        <w:t xml:space="preserve"> company</w:t>
      </w:r>
      <w:r>
        <w:t xml:space="preserve"> with circa 5,000 employees</w:t>
      </w:r>
      <w:r w:rsidR="00275988">
        <w:t xml:space="preserve"> raising £8 Billion</w:t>
      </w:r>
      <w:r>
        <w:t>.</w:t>
      </w:r>
    </w:p>
    <w:p w14:paraId="50EC432E" w14:textId="5F2FFC0D" w:rsidR="007E762F" w:rsidRDefault="00D12B9B" w:rsidP="007E762F">
      <w:pPr>
        <w:pStyle w:val="LightGrid-Accent31"/>
        <w:numPr>
          <w:ilvl w:val="0"/>
          <w:numId w:val="24"/>
        </w:numPr>
        <w:tabs>
          <w:tab w:val="clear" w:pos="426"/>
          <w:tab w:val="left" w:pos="284"/>
        </w:tabs>
        <w:ind w:left="284" w:right="283" w:hanging="284"/>
      </w:pPr>
      <w:r>
        <w:lastRenderedPageBreak/>
        <w:t>C</w:t>
      </w:r>
      <w:r w:rsidR="007E762F" w:rsidRPr="006A4DAA">
        <w:t xml:space="preserve">hange of culture, people, systems, data and processes </w:t>
      </w:r>
      <w:r>
        <w:t>across all functions of the business.</w:t>
      </w:r>
      <w:r w:rsidR="007E762F" w:rsidRPr="006A4DAA">
        <w:t xml:space="preserve"> </w:t>
      </w:r>
    </w:p>
    <w:p w14:paraId="311876B4" w14:textId="77777777" w:rsidR="005B0A49" w:rsidRDefault="005B0A49" w:rsidP="00D12B9B">
      <w:pPr>
        <w:pStyle w:val="LightGrid-Accent31"/>
        <w:numPr>
          <w:ilvl w:val="0"/>
          <w:numId w:val="0"/>
        </w:numPr>
        <w:tabs>
          <w:tab w:val="clear" w:pos="426"/>
          <w:tab w:val="left" w:pos="284"/>
        </w:tabs>
        <w:ind w:right="283"/>
        <w:rPr>
          <w:b/>
        </w:rPr>
      </w:pPr>
    </w:p>
    <w:p w14:paraId="6ED19B83" w14:textId="0982408C" w:rsidR="00C763A5" w:rsidRPr="00C763A5" w:rsidRDefault="00A51628" w:rsidP="00C763A5">
      <w:pPr>
        <w:pStyle w:val="LightGrid-Accent31"/>
        <w:numPr>
          <w:ilvl w:val="0"/>
          <w:numId w:val="0"/>
        </w:numPr>
        <w:tabs>
          <w:tab w:val="clear" w:pos="426"/>
          <w:tab w:val="left" w:pos="284"/>
        </w:tabs>
        <w:ind w:left="426" w:right="283" w:hanging="426"/>
        <w:rPr>
          <w:b/>
        </w:rPr>
      </w:pPr>
      <w:r>
        <w:rPr>
          <w:b/>
        </w:rPr>
        <w:t>Early Career</w:t>
      </w:r>
    </w:p>
    <w:p w14:paraId="058F6B9F" w14:textId="2098D053" w:rsidR="002A188D" w:rsidRDefault="002A188D" w:rsidP="006048E2">
      <w:pPr>
        <w:pStyle w:val="LightGrid-Accent31"/>
        <w:numPr>
          <w:ilvl w:val="0"/>
          <w:numId w:val="0"/>
        </w:numPr>
        <w:tabs>
          <w:tab w:val="clear" w:pos="426"/>
          <w:tab w:val="left" w:pos="284"/>
        </w:tabs>
        <w:ind w:right="283"/>
      </w:pPr>
      <w:proofErr w:type="gramStart"/>
      <w:r w:rsidRPr="00F86F26">
        <w:rPr>
          <w:b/>
        </w:rPr>
        <w:t>Rolls-Royce</w:t>
      </w:r>
      <w:proofErr w:type="gramEnd"/>
      <w:r>
        <w:t xml:space="preserve"> - </w:t>
      </w:r>
      <w:r w:rsidR="00F86F26">
        <w:t xml:space="preserve">Programme Controller for </w:t>
      </w:r>
      <w:r w:rsidR="00C63300">
        <w:t xml:space="preserve">$16B </w:t>
      </w:r>
      <w:r>
        <w:t>Tr</w:t>
      </w:r>
      <w:r w:rsidR="00F86F26">
        <w:t>ent 1000 / Boeing 787 Dreamline</w:t>
      </w:r>
      <w:r w:rsidR="006703A9">
        <w:t>r</w:t>
      </w:r>
      <w:r w:rsidR="00C63300">
        <w:t xml:space="preserve"> late or troubled projects</w:t>
      </w:r>
      <w:r w:rsidR="00F86F26">
        <w:t>.</w:t>
      </w:r>
    </w:p>
    <w:p w14:paraId="7A5D888A" w14:textId="7ED2CCD3" w:rsidR="002A188D" w:rsidRDefault="002A188D" w:rsidP="006048E2">
      <w:pPr>
        <w:pStyle w:val="LightGrid-Accent31"/>
        <w:numPr>
          <w:ilvl w:val="0"/>
          <w:numId w:val="0"/>
        </w:numPr>
        <w:tabs>
          <w:tab w:val="clear" w:pos="426"/>
          <w:tab w:val="left" w:pos="284"/>
        </w:tabs>
        <w:ind w:right="283"/>
      </w:pPr>
      <w:proofErr w:type="spellStart"/>
      <w:r w:rsidRPr="00F86F26">
        <w:rPr>
          <w:b/>
        </w:rPr>
        <w:t>Magnox</w:t>
      </w:r>
      <w:proofErr w:type="spellEnd"/>
      <w:r w:rsidRPr="00F86F26">
        <w:rPr>
          <w:b/>
        </w:rPr>
        <w:t xml:space="preserve"> Electric</w:t>
      </w:r>
      <w:r>
        <w:t xml:space="preserve"> – Proposals Manager for a 5 year £100M Business Plan to operate </w:t>
      </w:r>
      <w:proofErr w:type="spellStart"/>
      <w:r>
        <w:t>Wylfa</w:t>
      </w:r>
      <w:proofErr w:type="spellEnd"/>
      <w:r>
        <w:t xml:space="preserve"> Nuclear Reactors</w:t>
      </w:r>
      <w:r w:rsidR="00F86F26">
        <w:t>.</w:t>
      </w:r>
    </w:p>
    <w:p w14:paraId="10DBFD94" w14:textId="7808BAC7" w:rsidR="002A188D" w:rsidRDefault="00C63300" w:rsidP="006048E2">
      <w:pPr>
        <w:pStyle w:val="LightGrid-Accent31"/>
        <w:numPr>
          <w:ilvl w:val="0"/>
          <w:numId w:val="0"/>
        </w:numPr>
        <w:tabs>
          <w:tab w:val="clear" w:pos="426"/>
          <w:tab w:val="left" w:pos="284"/>
        </w:tabs>
        <w:ind w:right="283"/>
      </w:pPr>
      <w:r w:rsidRPr="00F86F26">
        <w:rPr>
          <w:b/>
        </w:rPr>
        <w:t>Serco</w:t>
      </w:r>
      <w:r>
        <w:t xml:space="preserve"> – </w:t>
      </w:r>
      <w:r w:rsidR="00F86F26">
        <w:t xml:space="preserve">Project Manager, </w:t>
      </w:r>
      <w:r>
        <w:t>£160M National Traffic C</w:t>
      </w:r>
      <w:r w:rsidR="00F86F26">
        <w:t>ontrol Centre and ANPR cameras.</w:t>
      </w:r>
    </w:p>
    <w:p w14:paraId="0C97C86D" w14:textId="4FCE1A9F" w:rsidR="00F86F26" w:rsidRDefault="006322CB" w:rsidP="00F86F26">
      <w:pPr>
        <w:pStyle w:val="LightGrid-Accent31"/>
        <w:numPr>
          <w:ilvl w:val="0"/>
          <w:numId w:val="0"/>
        </w:numPr>
        <w:tabs>
          <w:tab w:val="clear" w:pos="426"/>
          <w:tab w:val="left" w:pos="284"/>
        </w:tabs>
        <w:ind w:right="283"/>
      </w:pPr>
      <w:proofErr w:type="gramStart"/>
      <w:r w:rsidRPr="00F86F26">
        <w:rPr>
          <w:b/>
        </w:rPr>
        <w:t>Yorkshire</w:t>
      </w:r>
      <w:r w:rsidR="0000142C" w:rsidRPr="00F86F26">
        <w:rPr>
          <w:b/>
        </w:rPr>
        <w:t xml:space="preserve"> Water</w:t>
      </w:r>
      <w:r w:rsidR="00C63300">
        <w:t xml:space="preserve"> – Electrical Engineer on multiple A</w:t>
      </w:r>
      <w:r w:rsidR="00D12B9B">
        <w:t>sset</w:t>
      </w:r>
      <w:r w:rsidR="00C63300">
        <w:t xml:space="preserve"> Projects valued </w:t>
      </w:r>
      <w:proofErr w:type="spellStart"/>
      <w:r w:rsidR="00C63300">
        <w:t>upto</w:t>
      </w:r>
      <w:proofErr w:type="spellEnd"/>
      <w:r w:rsidR="00C63300">
        <w:t xml:space="preserve"> £4M</w:t>
      </w:r>
      <w:r w:rsidR="00F86F26">
        <w:t>.</w:t>
      </w:r>
      <w:proofErr w:type="gramEnd"/>
    </w:p>
    <w:p w14:paraId="6AF7D0AD" w14:textId="163AF446" w:rsidR="00485654" w:rsidRDefault="00485654" w:rsidP="00F86F26">
      <w:pPr>
        <w:pStyle w:val="LightGrid-Accent31"/>
        <w:numPr>
          <w:ilvl w:val="0"/>
          <w:numId w:val="0"/>
        </w:numPr>
        <w:tabs>
          <w:tab w:val="clear" w:pos="426"/>
          <w:tab w:val="left" w:pos="284"/>
        </w:tabs>
        <w:ind w:right="283"/>
      </w:pPr>
      <w:r w:rsidRPr="004F2D08">
        <w:rPr>
          <w:b/>
        </w:rPr>
        <w:t>Yorkshire Chemicals</w:t>
      </w:r>
      <w:r>
        <w:t xml:space="preserve"> – Electrician after passing through a 4 year Electrical Apprenticeship.</w:t>
      </w:r>
    </w:p>
    <w:p w14:paraId="6C0E2B5C" w14:textId="77777777" w:rsidR="00F86F26" w:rsidRDefault="00F86F26" w:rsidP="00F86F26">
      <w:pPr>
        <w:pStyle w:val="LightGrid-Accent31"/>
        <w:numPr>
          <w:ilvl w:val="0"/>
          <w:numId w:val="0"/>
        </w:numPr>
        <w:tabs>
          <w:tab w:val="clear" w:pos="426"/>
          <w:tab w:val="left" w:pos="284"/>
        </w:tabs>
        <w:ind w:right="283"/>
      </w:pPr>
    </w:p>
    <w:p w14:paraId="1C20CF95" w14:textId="35F0A59C" w:rsidR="007B04E3" w:rsidRDefault="007B04E3" w:rsidP="00F86F26">
      <w:pPr>
        <w:pStyle w:val="LightGrid-Accent31"/>
        <w:numPr>
          <w:ilvl w:val="0"/>
          <w:numId w:val="0"/>
        </w:numPr>
        <w:tabs>
          <w:tab w:val="clear" w:pos="426"/>
          <w:tab w:val="left" w:pos="284"/>
        </w:tabs>
        <w:ind w:right="283"/>
      </w:pPr>
      <w:r w:rsidRPr="0034637E">
        <w:rPr>
          <w:b/>
        </w:rPr>
        <w:t>INTERESTS</w:t>
      </w:r>
      <w:r w:rsidR="00C763A5">
        <w:t xml:space="preserve">: </w:t>
      </w:r>
      <w:r w:rsidR="0007453C">
        <w:t>Travel</w:t>
      </w:r>
      <w:r w:rsidR="00C763A5">
        <w:t xml:space="preserve">, </w:t>
      </w:r>
      <w:r w:rsidR="0007453C">
        <w:t>Golf</w:t>
      </w:r>
      <w:r w:rsidR="00C763A5">
        <w:t xml:space="preserve">, Keeping Fit, Snowboarding, </w:t>
      </w:r>
      <w:r w:rsidR="008F16C7">
        <w:t>Learning</w:t>
      </w:r>
      <w:r w:rsidR="00C763A5">
        <w:t>.</w:t>
      </w:r>
      <w:bookmarkStart w:id="0" w:name="_GoBack"/>
      <w:bookmarkEnd w:id="0"/>
    </w:p>
    <w:sectPr w:rsidR="007B04E3" w:rsidSect="00654190">
      <w:headerReference w:type="default" r:id="rId9"/>
      <w:footerReference w:type="default" r:id="rId10"/>
      <w:pgSz w:w="11906" w:h="16838"/>
      <w:pgMar w:top="1190" w:right="991" w:bottom="709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68057" w14:textId="77777777" w:rsidR="00D12B9B" w:rsidRDefault="00D12B9B" w:rsidP="007B04E3">
      <w:pPr>
        <w:spacing w:before="0" w:after="0" w:line="240" w:lineRule="auto"/>
      </w:pPr>
      <w:r>
        <w:separator/>
      </w:r>
    </w:p>
  </w:endnote>
  <w:endnote w:type="continuationSeparator" w:id="0">
    <w:p w14:paraId="6C84880B" w14:textId="77777777" w:rsidR="00D12B9B" w:rsidRDefault="00D12B9B" w:rsidP="007B04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91135" w14:textId="713AD8DE" w:rsidR="00D12B9B" w:rsidRPr="008C2BC5" w:rsidRDefault="00D12B9B" w:rsidP="00630AF8">
    <w:pPr>
      <w:tabs>
        <w:tab w:val="left" w:pos="730"/>
        <w:tab w:val="left" w:pos="5103"/>
        <w:tab w:val="left" w:pos="6480"/>
        <w:tab w:val="left" w:pos="7710"/>
      </w:tabs>
      <w:ind w:hanging="540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BC18FA" wp14:editId="6E2B5018">
              <wp:simplePos x="0" y="0"/>
              <wp:positionH relativeFrom="column">
                <wp:posOffset>-800100</wp:posOffset>
              </wp:positionH>
              <wp:positionV relativeFrom="paragraph">
                <wp:posOffset>118745</wp:posOffset>
              </wp:positionV>
              <wp:extent cx="8020050" cy="9525"/>
              <wp:effectExtent l="0" t="0" r="31750" b="412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8020050" cy="952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2.95pt,9.35pt" to="568.55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" strokecolor="#bfbfbf" strokeweight=".25pt">
              <o:lock v:ext="edit" shapetype="f"/>
            </v:line>
          </w:pict>
        </mc:Fallback>
      </mc:AlternateContent>
    </w:r>
    <w:r w:rsidRPr="0034637E">
      <w:rPr>
        <w:rFonts w:ascii="Arial" w:hAnsi="Arial"/>
        <w:sz w:val="16"/>
        <w:szCs w:val="16"/>
      </w:rPr>
      <w:tab/>
    </w:r>
    <w:r w:rsidRPr="008C2BC5">
      <w:rPr>
        <w:rFonts w:ascii="Arial" w:hAnsi="Arial"/>
        <w:b/>
      </w:rPr>
      <w:t xml:space="preserve">E: </w:t>
    </w:r>
    <w:r w:rsidRPr="008C2BC5">
      <w:rPr>
        <w:rFonts w:ascii="Arial" w:hAnsi="Arial"/>
      </w:rPr>
      <w:t>ben@banxy.com</w:t>
    </w:r>
    <w:r w:rsidRPr="008C2BC5">
      <w:rPr>
        <w:rFonts w:ascii="Arial" w:hAnsi="Arial"/>
      </w:rPr>
      <w:tab/>
    </w:r>
    <w:r>
      <w:rPr>
        <w:rStyle w:val="PageNumber"/>
        <w:lang w:val="x-none" w:eastAsia="x-none"/>
      </w:rPr>
      <w:fldChar w:fldCharType="begin"/>
    </w:r>
    <w:r>
      <w:rPr>
        <w:rStyle w:val="PageNumber"/>
        <w:lang w:val="x-none" w:eastAsia="x-none"/>
      </w:rPr>
      <w:instrText xml:space="preserve"> PAGE </w:instrText>
    </w:r>
    <w:r>
      <w:rPr>
        <w:rStyle w:val="PageNumber"/>
        <w:lang w:val="x-none" w:eastAsia="x-none"/>
      </w:rPr>
      <w:fldChar w:fldCharType="separate"/>
    </w:r>
    <w:r w:rsidR="004F2D08">
      <w:rPr>
        <w:rStyle w:val="PageNumber"/>
        <w:noProof/>
        <w:lang w:val="x-none" w:eastAsia="x-none"/>
      </w:rPr>
      <w:t>1</w:t>
    </w:r>
    <w:r>
      <w:rPr>
        <w:rStyle w:val="PageNumber"/>
        <w:lang w:val="x-none" w:eastAsia="x-none"/>
      </w:rPr>
      <w:fldChar w:fldCharType="end"/>
    </w:r>
    <w:r w:rsidRPr="008C2BC5">
      <w:rPr>
        <w:rFonts w:ascii="Arial" w:hAnsi="Arial"/>
      </w:rPr>
      <w:tab/>
    </w:r>
    <w:r w:rsidRPr="008C2BC5">
      <w:rPr>
        <w:rFonts w:ascii="Arial" w:hAnsi="Arial"/>
      </w:rPr>
      <w:tab/>
    </w:r>
    <w:r>
      <w:rPr>
        <w:rFonts w:ascii="Arial" w:hAnsi="Arial"/>
      </w:rPr>
      <w:t xml:space="preserve"> </w:t>
    </w:r>
    <w:r w:rsidRPr="008C2BC5">
      <w:rPr>
        <w:rFonts w:ascii="Arial" w:hAnsi="Arial"/>
      </w:rPr>
      <w:tab/>
    </w:r>
    <w:r>
      <w:rPr>
        <w:rFonts w:ascii="Arial" w:hAnsi="Arial"/>
      </w:rPr>
      <w:t xml:space="preserve">      T</w:t>
    </w:r>
    <w:r w:rsidRPr="008C2BC5">
      <w:rPr>
        <w:rFonts w:ascii="Arial" w:hAnsi="Arial"/>
        <w:b/>
      </w:rPr>
      <w:t>:</w:t>
    </w:r>
    <w:r w:rsidRPr="008C2BC5">
      <w:rPr>
        <w:rFonts w:ascii="Arial" w:hAnsi="Arial"/>
      </w:rPr>
      <w:t xml:space="preserve"> </w:t>
    </w:r>
    <w:r>
      <w:rPr>
        <w:rFonts w:ascii="Arial" w:hAnsi="Arial"/>
      </w:rPr>
      <w:t>07512 910 131</w:t>
    </w:r>
    <w:r w:rsidRPr="008C2BC5">
      <w:rPr>
        <w:rFonts w:ascii="Arial" w:hAnsi="Arial"/>
        <w:b/>
      </w:rPr>
      <w:tab/>
    </w:r>
    <w:r w:rsidRPr="008C2BC5">
      <w:rPr>
        <w:rFonts w:ascii="Arial" w:hAnsi="Arial"/>
      </w:rPr>
      <w:tab/>
    </w:r>
    <w:r w:rsidRPr="008C2BC5">
      <w:rPr>
        <w:rFonts w:ascii="Arial" w:hAnsi="Arial"/>
      </w:rPr>
      <w:tab/>
    </w:r>
    <w:r w:rsidRPr="008C2BC5">
      <w:rPr>
        <w:rFonts w:ascii="Arial" w:hAnsi="Arial"/>
      </w:rPr>
      <w:tab/>
    </w:r>
    <w:r>
      <w:rPr>
        <w:rFonts w:ascii="Arial" w:hAnsi="Arial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FFE2A" w14:textId="77777777" w:rsidR="00D12B9B" w:rsidRDefault="00D12B9B" w:rsidP="007B04E3">
      <w:pPr>
        <w:spacing w:before="0" w:after="0" w:line="240" w:lineRule="auto"/>
      </w:pPr>
      <w:r>
        <w:separator/>
      </w:r>
    </w:p>
  </w:footnote>
  <w:footnote w:type="continuationSeparator" w:id="0">
    <w:p w14:paraId="7FDEF055" w14:textId="77777777" w:rsidR="00D12B9B" w:rsidRDefault="00D12B9B" w:rsidP="007B04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A9755" w14:textId="77777777" w:rsidR="00D12B9B" w:rsidRPr="00851E00" w:rsidRDefault="00D12B9B" w:rsidP="007B04E3">
    <w:pPr>
      <w:pStyle w:val="Header"/>
      <w:tabs>
        <w:tab w:val="clear" w:pos="4513"/>
        <w:tab w:val="clear" w:pos="9026"/>
        <w:tab w:val="left" w:pos="615"/>
        <w:tab w:val="center" w:pos="5245"/>
      </w:tabs>
      <w:jc w:val="center"/>
      <w:rPr>
        <w:rFonts w:asciiTheme="majorHAnsi" w:hAnsiTheme="majorHAnsi"/>
        <w:sz w:val="22"/>
      </w:rPr>
    </w:pPr>
    <w:r w:rsidRPr="00851E00">
      <w:rPr>
        <w:rFonts w:asciiTheme="majorHAnsi" w:hAnsiTheme="majorHAnsi" w:cs="Tahoma"/>
        <w:b/>
        <w:sz w:val="48"/>
        <w:szCs w:val="48"/>
      </w:rPr>
      <w:t>Ben Banks</w:t>
    </w:r>
  </w:p>
  <w:p w14:paraId="3FEC7ED5" w14:textId="1B3FAB33" w:rsidR="00D12B9B" w:rsidRPr="00B40B78" w:rsidRDefault="00D12B9B" w:rsidP="007B04E3">
    <w:pPr>
      <w:pStyle w:val="Header"/>
      <w:jc w:val="center"/>
      <w:rPr>
        <w:rFonts w:ascii="Arial" w:hAnsi="Arial" w:cs="Arial"/>
        <w:sz w:val="18"/>
        <w:szCs w:val="18"/>
      </w:rPr>
    </w:pPr>
    <w:r w:rsidRPr="00B40B78">
      <w:rPr>
        <w:rFonts w:ascii="Arial" w:hAnsi="Arial" w:cs="Arial"/>
        <w:sz w:val="18"/>
        <w:szCs w:val="18"/>
        <w:lang w:val="en"/>
      </w:rPr>
      <w:t xml:space="preserve">M.PM, B.Eng (Hons), </w:t>
    </w:r>
    <w:r>
      <w:rPr>
        <w:rFonts w:ascii="Arial" w:hAnsi="Arial" w:cs="Arial"/>
        <w:sz w:val="18"/>
        <w:szCs w:val="18"/>
        <w:lang w:val="en"/>
      </w:rPr>
      <w:t xml:space="preserve">MIoD, </w:t>
    </w:r>
    <w:r w:rsidRPr="00B40B78">
      <w:rPr>
        <w:rFonts w:ascii="Arial" w:hAnsi="Arial" w:cs="Arial"/>
        <w:sz w:val="18"/>
        <w:szCs w:val="18"/>
        <w:lang w:val="en"/>
      </w:rPr>
      <w:t>AIMM, M</w:t>
    </w:r>
    <w:r>
      <w:rPr>
        <w:rFonts w:ascii="Arial" w:hAnsi="Arial" w:cs="Arial"/>
        <w:sz w:val="18"/>
        <w:szCs w:val="18"/>
        <w:lang w:val="en"/>
      </w:rPr>
      <w:t>AIPM.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2EA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576A2"/>
    <w:multiLevelType w:val="hybridMultilevel"/>
    <w:tmpl w:val="0CB837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DD02D4"/>
    <w:multiLevelType w:val="hybridMultilevel"/>
    <w:tmpl w:val="D6AAEECE"/>
    <w:lvl w:ilvl="0" w:tplc="E8767FF6">
      <w:start w:val="1"/>
      <w:numFmt w:val="bullet"/>
      <w:pStyle w:val="LightGrid-Accent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F2ABF"/>
    <w:multiLevelType w:val="hybridMultilevel"/>
    <w:tmpl w:val="57D6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44365"/>
    <w:multiLevelType w:val="hybridMultilevel"/>
    <w:tmpl w:val="6A3E577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3E3CEA"/>
    <w:multiLevelType w:val="hybridMultilevel"/>
    <w:tmpl w:val="567C5F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12597"/>
    <w:multiLevelType w:val="hybridMultilevel"/>
    <w:tmpl w:val="82CC3C2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A33BF"/>
    <w:multiLevelType w:val="hybridMultilevel"/>
    <w:tmpl w:val="A85684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0024F"/>
    <w:multiLevelType w:val="hybridMultilevel"/>
    <w:tmpl w:val="8E76F0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70B51"/>
    <w:multiLevelType w:val="hybridMultilevel"/>
    <w:tmpl w:val="9CBC8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F41BE"/>
    <w:multiLevelType w:val="hybridMultilevel"/>
    <w:tmpl w:val="9AD425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A637C"/>
    <w:multiLevelType w:val="hybridMultilevel"/>
    <w:tmpl w:val="A9C6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1052D"/>
    <w:multiLevelType w:val="hybridMultilevel"/>
    <w:tmpl w:val="7FD6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86F40"/>
    <w:multiLevelType w:val="hybridMultilevel"/>
    <w:tmpl w:val="719CF2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023C6"/>
    <w:multiLevelType w:val="hybridMultilevel"/>
    <w:tmpl w:val="3A9CD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E5711"/>
    <w:multiLevelType w:val="hybridMultilevel"/>
    <w:tmpl w:val="00A88F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22E7C"/>
    <w:multiLevelType w:val="hybridMultilevel"/>
    <w:tmpl w:val="EE66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F498D"/>
    <w:multiLevelType w:val="hybridMultilevel"/>
    <w:tmpl w:val="FB3E3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20D54"/>
    <w:multiLevelType w:val="hybridMultilevel"/>
    <w:tmpl w:val="EE90CC4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790348A"/>
    <w:multiLevelType w:val="hybridMultilevel"/>
    <w:tmpl w:val="9F805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951BA"/>
    <w:multiLevelType w:val="hybridMultilevel"/>
    <w:tmpl w:val="2B92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A5A0D"/>
    <w:multiLevelType w:val="hybridMultilevel"/>
    <w:tmpl w:val="ED8EDE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D122F"/>
    <w:multiLevelType w:val="hybridMultilevel"/>
    <w:tmpl w:val="9EBE5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66AED"/>
    <w:multiLevelType w:val="hybridMultilevel"/>
    <w:tmpl w:val="8A0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EF7C30"/>
    <w:multiLevelType w:val="hybridMultilevel"/>
    <w:tmpl w:val="43403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32D86"/>
    <w:multiLevelType w:val="hybridMultilevel"/>
    <w:tmpl w:val="56E2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C40D5"/>
    <w:multiLevelType w:val="hybridMultilevel"/>
    <w:tmpl w:val="BB948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9"/>
  </w:num>
  <w:num w:numId="5">
    <w:abstractNumId w:val="6"/>
  </w:num>
  <w:num w:numId="6">
    <w:abstractNumId w:val="24"/>
  </w:num>
  <w:num w:numId="7">
    <w:abstractNumId w:val="26"/>
  </w:num>
  <w:num w:numId="8">
    <w:abstractNumId w:val="13"/>
  </w:num>
  <w:num w:numId="9">
    <w:abstractNumId w:val="8"/>
  </w:num>
  <w:num w:numId="10">
    <w:abstractNumId w:val="22"/>
  </w:num>
  <w:num w:numId="11">
    <w:abstractNumId w:val="1"/>
  </w:num>
  <w:num w:numId="12">
    <w:abstractNumId w:val="14"/>
  </w:num>
  <w:num w:numId="13">
    <w:abstractNumId w:val="21"/>
  </w:num>
  <w:num w:numId="14">
    <w:abstractNumId w:val="5"/>
  </w:num>
  <w:num w:numId="15">
    <w:abstractNumId w:val="15"/>
  </w:num>
  <w:num w:numId="16">
    <w:abstractNumId w:val="18"/>
  </w:num>
  <w:num w:numId="17">
    <w:abstractNumId w:val="9"/>
  </w:num>
  <w:num w:numId="18">
    <w:abstractNumId w:val="0"/>
  </w:num>
  <w:num w:numId="19">
    <w:abstractNumId w:val="4"/>
  </w:num>
  <w:num w:numId="20">
    <w:abstractNumId w:val="25"/>
  </w:num>
  <w:num w:numId="21">
    <w:abstractNumId w:val="16"/>
  </w:num>
  <w:num w:numId="22">
    <w:abstractNumId w:val="23"/>
  </w:num>
  <w:num w:numId="23">
    <w:abstractNumId w:val="3"/>
  </w:num>
  <w:num w:numId="24">
    <w:abstractNumId w:val="12"/>
  </w:num>
  <w:num w:numId="25">
    <w:abstractNumId w:val="2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61"/>
    <w:rsid w:val="000006DE"/>
    <w:rsid w:val="0000142C"/>
    <w:rsid w:val="000015AF"/>
    <w:rsid w:val="000201B1"/>
    <w:rsid w:val="00021478"/>
    <w:rsid w:val="000263CC"/>
    <w:rsid w:val="00026D20"/>
    <w:rsid w:val="0002706C"/>
    <w:rsid w:val="0003352A"/>
    <w:rsid w:val="00033E30"/>
    <w:rsid w:val="00035BF2"/>
    <w:rsid w:val="00037BC2"/>
    <w:rsid w:val="00050B68"/>
    <w:rsid w:val="00051A83"/>
    <w:rsid w:val="000547AF"/>
    <w:rsid w:val="00063F17"/>
    <w:rsid w:val="00067F77"/>
    <w:rsid w:val="0007453C"/>
    <w:rsid w:val="00077567"/>
    <w:rsid w:val="00083AAE"/>
    <w:rsid w:val="00087A74"/>
    <w:rsid w:val="00094847"/>
    <w:rsid w:val="000975E1"/>
    <w:rsid w:val="00097A26"/>
    <w:rsid w:val="000A32D4"/>
    <w:rsid w:val="000B3A66"/>
    <w:rsid w:val="000B590C"/>
    <w:rsid w:val="000C4B18"/>
    <w:rsid w:val="000C7E28"/>
    <w:rsid w:val="000D108F"/>
    <w:rsid w:val="000D2F91"/>
    <w:rsid w:val="000D4F76"/>
    <w:rsid w:val="000E69B0"/>
    <w:rsid w:val="000F2DC2"/>
    <w:rsid w:val="000F4ECF"/>
    <w:rsid w:val="001000FD"/>
    <w:rsid w:val="00100443"/>
    <w:rsid w:val="00106A19"/>
    <w:rsid w:val="00112F41"/>
    <w:rsid w:val="0011594D"/>
    <w:rsid w:val="00116C8A"/>
    <w:rsid w:val="00116D21"/>
    <w:rsid w:val="00124351"/>
    <w:rsid w:val="00124A92"/>
    <w:rsid w:val="00124D89"/>
    <w:rsid w:val="001367C2"/>
    <w:rsid w:val="00140C26"/>
    <w:rsid w:val="00146B4F"/>
    <w:rsid w:val="0015136F"/>
    <w:rsid w:val="001562C1"/>
    <w:rsid w:val="00160CA3"/>
    <w:rsid w:val="00161457"/>
    <w:rsid w:val="00177FA1"/>
    <w:rsid w:val="00180298"/>
    <w:rsid w:val="00180F8C"/>
    <w:rsid w:val="00181B6C"/>
    <w:rsid w:val="001861AA"/>
    <w:rsid w:val="00186DC8"/>
    <w:rsid w:val="00192B70"/>
    <w:rsid w:val="001948F0"/>
    <w:rsid w:val="00196462"/>
    <w:rsid w:val="001A3C7F"/>
    <w:rsid w:val="001A4CB4"/>
    <w:rsid w:val="001A50FB"/>
    <w:rsid w:val="001B57AC"/>
    <w:rsid w:val="001B62C9"/>
    <w:rsid w:val="001C3A3F"/>
    <w:rsid w:val="001C618A"/>
    <w:rsid w:val="001D4C30"/>
    <w:rsid w:val="001D52A1"/>
    <w:rsid w:val="001E6EA4"/>
    <w:rsid w:val="002048FA"/>
    <w:rsid w:val="00207197"/>
    <w:rsid w:val="002101A8"/>
    <w:rsid w:val="00216AE7"/>
    <w:rsid w:val="0022348F"/>
    <w:rsid w:val="00241C38"/>
    <w:rsid w:val="00242523"/>
    <w:rsid w:val="00253DD4"/>
    <w:rsid w:val="0026310C"/>
    <w:rsid w:val="00264E2E"/>
    <w:rsid w:val="002703E4"/>
    <w:rsid w:val="00275436"/>
    <w:rsid w:val="00275988"/>
    <w:rsid w:val="00275ED3"/>
    <w:rsid w:val="00284DDC"/>
    <w:rsid w:val="002855A6"/>
    <w:rsid w:val="00290A19"/>
    <w:rsid w:val="00290CD2"/>
    <w:rsid w:val="00290E0C"/>
    <w:rsid w:val="002A041B"/>
    <w:rsid w:val="002A188D"/>
    <w:rsid w:val="002A385F"/>
    <w:rsid w:val="002A4199"/>
    <w:rsid w:val="002F05F8"/>
    <w:rsid w:val="002F50B8"/>
    <w:rsid w:val="003015A6"/>
    <w:rsid w:val="00305432"/>
    <w:rsid w:val="003069E4"/>
    <w:rsid w:val="003168E9"/>
    <w:rsid w:val="00327B83"/>
    <w:rsid w:val="00347E01"/>
    <w:rsid w:val="00355265"/>
    <w:rsid w:val="00356726"/>
    <w:rsid w:val="00364EA2"/>
    <w:rsid w:val="003733B7"/>
    <w:rsid w:val="00385CBF"/>
    <w:rsid w:val="00394AC8"/>
    <w:rsid w:val="00394FD9"/>
    <w:rsid w:val="00396B3E"/>
    <w:rsid w:val="003975F6"/>
    <w:rsid w:val="003A30C0"/>
    <w:rsid w:val="003B4462"/>
    <w:rsid w:val="003C1428"/>
    <w:rsid w:val="003C6C92"/>
    <w:rsid w:val="003D58F5"/>
    <w:rsid w:val="003E13C9"/>
    <w:rsid w:val="003F028E"/>
    <w:rsid w:val="004058DB"/>
    <w:rsid w:val="004065B7"/>
    <w:rsid w:val="00407D06"/>
    <w:rsid w:val="00415F1C"/>
    <w:rsid w:val="00422816"/>
    <w:rsid w:val="004229B6"/>
    <w:rsid w:val="00432C91"/>
    <w:rsid w:val="004352FB"/>
    <w:rsid w:val="00446FE7"/>
    <w:rsid w:val="004542F3"/>
    <w:rsid w:val="004649DE"/>
    <w:rsid w:val="004664B0"/>
    <w:rsid w:val="00477B95"/>
    <w:rsid w:val="00477C0F"/>
    <w:rsid w:val="004829DB"/>
    <w:rsid w:val="00485654"/>
    <w:rsid w:val="00485F99"/>
    <w:rsid w:val="00486EC0"/>
    <w:rsid w:val="0049149C"/>
    <w:rsid w:val="004942AE"/>
    <w:rsid w:val="00494F7F"/>
    <w:rsid w:val="004A49FC"/>
    <w:rsid w:val="004A5458"/>
    <w:rsid w:val="004A5C69"/>
    <w:rsid w:val="004B420F"/>
    <w:rsid w:val="004C1DE0"/>
    <w:rsid w:val="004C20B4"/>
    <w:rsid w:val="004C2DCA"/>
    <w:rsid w:val="004C5539"/>
    <w:rsid w:val="004E49FA"/>
    <w:rsid w:val="004F1DE7"/>
    <w:rsid w:val="004F2D08"/>
    <w:rsid w:val="004F31F8"/>
    <w:rsid w:val="004F6F3A"/>
    <w:rsid w:val="004F7442"/>
    <w:rsid w:val="00506C19"/>
    <w:rsid w:val="005208F4"/>
    <w:rsid w:val="00530AAE"/>
    <w:rsid w:val="00534C34"/>
    <w:rsid w:val="00537BF1"/>
    <w:rsid w:val="00543998"/>
    <w:rsid w:val="0055024F"/>
    <w:rsid w:val="0055572A"/>
    <w:rsid w:val="005567F5"/>
    <w:rsid w:val="0056006B"/>
    <w:rsid w:val="00564C07"/>
    <w:rsid w:val="00565107"/>
    <w:rsid w:val="0057600C"/>
    <w:rsid w:val="00592ABD"/>
    <w:rsid w:val="005934C9"/>
    <w:rsid w:val="005960D7"/>
    <w:rsid w:val="005A0929"/>
    <w:rsid w:val="005A302B"/>
    <w:rsid w:val="005B0A49"/>
    <w:rsid w:val="005B13E4"/>
    <w:rsid w:val="005B6333"/>
    <w:rsid w:val="005B761B"/>
    <w:rsid w:val="005C3431"/>
    <w:rsid w:val="005C4C2C"/>
    <w:rsid w:val="005C6AC2"/>
    <w:rsid w:val="005D5E6D"/>
    <w:rsid w:val="005D75B4"/>
    <w:rsid w:val="005E1A5C"/>
    <w:rsid w:val="005E2601"/>
    <w:rsid w:val="005E3B70"/>
    <w:rsid w:val="005F27DD"/>
    <w:rsid w:val="005F388D"/>
    <w:rsid w:val="005F4690"/>
    <w:rsid w:val="005F7E12"/>
    <w:rsid w:val="00603CBC"/>
    <w:rsid w:val="006048E2"/>
    <w:rsid w:val="00605F53"/>
    <w:rsid w:val="00612A61"/>
    <w:rsid w:val="0061430C"/>
    <w:rsid w:val="00614F47"/>
    <w:rsid w:val="00615A48"/>
    <w:rsid w:val="006163A5"/>
    <w:rsid w:val="00622AF2"/>
    <w:rsid w:val="00625519"/>
    <w:rsid w:val="006279E3"/>
    <w:rsid w:val="00630AF8"/>
    <w:rsid w:val="006322CB"/>
    <w:rsid w:val="00643EED"/>
    <w:rsid w:val="006462B2"/>
    <w:rsid w:val="00652743"/>
    <w:rsid w:val="006536C6"/>
    <w:rsid w:val="00654190"/>
    <w:rsid w:val="00660B47"/>
    <w:rsid w:val="006631B7"/>
    <w:rsid w:val="006703A9"/>
    <w:rsid w:val="00671423"/>
    <w:rsid w:val="006849F4"/>
    <w:rsid w:val="0069241E"/>
    <w:rsid w:val="00695053"/>
    <w:rsid w:val="00695D6C"/>
    <w:rsid w:val="006A1CB8"/>
    <w:rsid w:val="006A4B2B"/>
    <w:rsid w:val="006B0FBC"/>
    <w:rsid w:val="006C6216"/>
    <w:rsid w:val="006C754A"/>
    <w:rsid w:val="006C7BDE"/>
    <w:rsid w:val="006E04EC"/>
    <w:rsid w:val="00711508"/>
    <w:rsid w:val="00717C1E"/>
    <w:rsid w:val="00723695"/>
    <w:rsid w:val="0072691F"/>
    <w:rsid w:val="00737E48"/>
    <w:rsid w:val="007430F8"/>
    <w:rsid w:val="007445C5"/>
    <w:rsid w:val="00752685"/>
    <w:rsid w:val="00753D5B"/>
    <w:rsid w:val="007620FA"/>
    <w:rsid w:val="007757A0"/>
    <w:rsid w:val="00775D92"/>
    <w:rsid w:val="00775DCB"/>
    <w:rsid w:val="00777092"/>
    <w:rsid w:val="00784244"/>
    <w:rsid w:val="007A241A"/>
    <w:rsid w:val="007A515D"/>
    <w:rsid w:val="007A6B19"/>
    <w:rsid w:val="007B04E3"/>
    <w:rsid w:val="007D33B5"/>
    <w:rsid w:val="007D5E41"/>
    <w:rsid w:val="007D60D0"/>
    <w:rsid w:val="007E066E"/>
    <w:rsid w:val="007E2A1E"/>
    <w:rsid w:val="007E762F"/>
    <w:rsid w:val="007F02B3"/>
    <w:rsid w:val="007F1B37"/>
    <w:rsid w:val="007F6E60"/>
    <w:rsid w:val="007F75BC"/>
    <w:rsid w:val="00803A44"/>
    <w:rsid w:val="0081063D"/>
    <w:rsid w:val="00823EA3"/>
    <w:rsid w:val="00826689"/>
    <w:rsid w:val="00827705"/>
    <w:rsid w:val="00827DE7"/>
    <w:rsid w:val="008327AA"/>
    <w:rsid w:val="008330C0"/>
    <w:rsid w:val="0084058C"/>
    <w:rsid w:val="00842363"/>
    <w:rsid w:val="0084552B"/>
    <w:rsid w:val="00851E00"/>
    <w:rsid w:val="00864B1F"/>
    <w:rsid w:val="00874BD6"/>
    <w:rsid w:val="00877C60"/>
    <w:rsid w:val="00882C7C"/>
    <w:rsid w:val="00885254"/>
    <w:rsid w:val="0088791B"/>
    <w:rsid w:val="00894613"/>
    <w:rsid w:val="008A14FD"/>
    <w:rsid w:val="008A2184"/>
    <w:rsid w:val="008A5726"/>
    <w:rsid w:val="008A57AF"/>
    <w:rsid w:val="008A6855"/>
    <w:rsid w:val="008B0952"/>
    <w:rsid w:val="008B2ED0"/>
    <w:rsid w:val="008B36DE"/>
    <w:rsid w:val="008B47B7"/>
    <w:rsid w:val="008C005A"/>
    <w:rsid w:val="008C26CC"/>
    <w:rsid w:val="008C2BC5"/>
    <w:rsid w:val="008C6C93"/>
    <w:rsid w:val="008E0343"/>
    <w:rsid w:val="008E354A"/>
    <w:rsid w:val="008E5DB2"/>
    <w:rsid w:val="008E6F58"/>
    <w:rsid w:val="008F16C7"/>
    <w:rsid w:val="009028E0"/>
    <w:rsid w:val="00903554"/>
    <w:rsid w:val="0091074C"/>
    <w:rsid w:val="00911E48"/>
    <w:rsid w:val="00920513"/>
    <w:rsid w:val="00920FE4"/>
    <w:rsid w:val="00924338"/>
    <w:rsid w:val="00933E4C"/>
    <w:rsid w:val="009354D4"/>
    <w:rsid w:val="00946A79"/>
    <w:rsid w:val="00956431"/>
    <w:rsid w:val="009578C2"/>
    <w:rsid w:val="00961A12"/>
    <w:rsid w:val="0096666B"/>
    <w:rsid w:val="00966D9A"/>
    <w:rsid w:val="00972624"/>
    <w:rsid w:val="00977A0E"/>
    <w:rsid w:val="0098473E"/>
    <w:rsid w:val="00994147"/>
    <w:rsid w:val="009B202A"/>
    <w:rsid w:val="009D01FD"/>
    <w:rsid w:val="009D2201"/>
    <w:rsid w:val="009D387E"/>
    <w:rsid w:val="009D4180"/>
    <w:rsid w:val="009D5909"/>
    <w:rsid w:val="009E0808"/>
    <w:rsid w:val="009E19C0"/>
    <w:rsid w:val="009E4087"/>
    <w:rsid w:val="009F3A39"/>
    <w:rsid w:val="00A03EB0"/>
    <w:rsid w:val="00A1227E"/>
    <w:rsid w:val="00A12386"/>
    <w:rsid w:val="00A170EF"/>
    <w:rsid w:val="00A34348"/>
    <w:rsid w:val="00A4135A"/>
    <w:rsid w:val="00A44D5D"/>
    <w:rsid w:val="00A45EAC"/>
    <w:rsid w:val="00A46145"/>
    <w:rsid w:val="00A47F8C"/>
    <w:rsid w:val="00A504E8"/>
    <w:rsid w:val="00A51628"/>
    <w:rsid w:val="00A5299D"/>
    <w:rsid w:val="00A53400"/>
    <w:rsid w:val="00A628C1"/>
    <w:rsid w:val="00A6591E"/>
    <w:rsid w:val="00A73C40"/>
    <w:rsid w:val="00A755CE"/>
    <w:rsid w:val="00A856EA"/>
    <w:rsid w:val="00A87C08"/>
    <w:rsid w:val="00A90442"/>
    <w:rsid w:val="00A921A9"/>
    <w:rsid w:val="00A95692"/>
    <w:rsid w:val="00AB148B"/>
    <w:rsid w:val="00AB14CD"/>
    <w:rsid w:val="00AB1B13"/>
    <w:rsid w:val="00AB5445"/>
    <w:rsid w:val="00AB5D1E"/>
    <w:rsid w:val="00AB682F"/>
    <w:rsid w:val="00AC25AC"/>
    <w:rsid w:val="00AD000F"/>
    <w:rsid w:val="00AD1553"/>
    <w:rsid w:val="00AD3BC7"/>
    <w:rsid w:val="00AE6E1E"/>
    <w:rsid w:val="00AF4306"/>
    <w:rsid w:val="00B125FE"/>
    <w:rsid w:val="00B17109"/>
    <w:rsid w:val="00B210CF"/>
    <w:rsid w:val="00B22478"/>
    <w:rsid w:val="00B23FD6"/>
    <w:rsid w:val="00B30F12"/>
    <w:rsid w:val="00B43534"/>
    <w:rsid w:val="00B45232"/>
    <w:rsid w:val="00B50385"/>
    <w:rsid w:val="00B56CD0"/>
    <w:rsid w:val="00B60E94"/>
    <w:rsid w:val="00B64634"/>
    <w:rsid w:val="00B67907"/>
    <w:rsid w:val="00B7010F"/>
    <w:rsid w:val="00B72BB9"/>
    <w:rsid w:val="00B74E50"/>
    <w:rsid w:val="00B76AB0"/>
    <w:rsid w:val="00B80E14"/>
    <w:rsid w:val="00B843BE"/>
    <w:rsid w:val="00B84EAE"/>
    <w:rsid w:val="00B85665"/>
    <w:rsid w:val="00B8754A"/>
    <w:rsid w:val="00B90929"/>
    <w:rsid w:val="00B90A02"/>
    <w:rsid w:val="00B91B2A"/>
    <w:rsid w:val="00B921F3"/>
    <w:rsid w:val="00BB1569"/>
    <w:rsid w:val="00BB5573"/>
    <w:rsid w:val="00BC03D2"/>
    <w:rsid w:val="00BC0FB5"/>
    <w:rsid w:val="00BC7872"/>
    <w:rsid w:val="00BD5CD8"/>
    <w:rsid w:val="00BE684F"/>
    <w:rsid w:val="00BF523F"/>
    <w:rsid w:val="00BF67C1"/>
    <w:rsid w:val="00C017CD"/>
    <w:rsid w:val="00C02BAD"/>
    <w:rsid w:val="00C031D2"/>
    <w:rsid w:val="00C05037"/>
    <w:rsid w:val="00C054A8"/>
    <w:rsid w:val="00C10493"/>
    <w:rsid w:val="00C11EF1"/>
    <w:rsid w:val="00C12658"/>
    <w:rsid w:val="00C13497"/>
    <w:rsid w:val="00C134FD"/>
    <w:rsid w:val="00C15ED7"/>
    <w:rsid w:val="00C4505C"/>
    <w:rsid w:val="00C6112F"/>
    <w:rsid w:val="00C62306"/>
    <w:rsid w:val="00C63300"/>
    <w:rsid w:val="00C7542D"/>
    <w:rsid w:val="00C7563C"/>
    <w:rsid w:val="00C763A5"/>
    <w:rsid w:val="00C81BDE"/>
    <w:rsid w:val="00C85CEF"/>
    <w:rsid w:val="00C94435"/>
    <w:rsid w:val="00C97D0A"/>
    <w:rsid w:val="00CA40EE"/>
    <w:rsid w:val="00CB150B"/>
    <w:rsid w:val="00CB2F88"/>
    <w:rsid w:val="00CB53B8"/>
    <w:rsid w:val="00CC507A"/>
    <w:rsid w:val="00CD0A10"/>
    <w:rsid w:val="00CE1129"/>
    <w:rsid w:val="00CE73CF"/>
    <w:rsid w:val="00CF3D6D"/>
    <w:rsid w:val="00CF4460"/>
    <w:rsid w:val="00CF5B4F"/>
    <w:rsid w:val="00D003B5"/>
    <w:rsid w:val="00D12B9B"/>
    <w:rsid w:val="00D12D5F"/>
    <w:rsid w:val="00D150EA"/>
    <w:rsid w:val="00D3715E"/>
    <w:rsid w:val="00D4285A"/>
    <w:rsid w:val="00D433F5"/>
    <w:rsid w:val="00D5206D"/>
    <w:rsid w:val="00D60456"/>
    <w:rsid w:val="00D62E63"/>
    <w:rsid w:val="00D64AC0"/>
    <w:rsid w:val="00D65150"/>
    <w:rsid w:val="00D66F93"/>
    <w:rsid w:val="00D74A5C"/>
    <w:rsid w:val="00D978A1"/>
    <w:rsid w:val="00DA329A"/>
    <w:rsid w:val="00DC0FAA"/>
    <w:rsid w:val="00DC2D6A"/>
    <w:rsid w:val="00DC4F61"/>
    <w:rsid w:val="00DC5402"/>
    <w:rsid w:val="00DC62CE"/>
    <w:rsid w:val="00DD0B93"/>
    <w:rsid w:val="00DD52EC"/>
    <w:rsid w:val="00DE7CD2"/>
    <w:rsid w:val="00DF15BC"/>
    <w:rsid w:val="00DF7344"/>
    <w:rsid w:val="00E00E23"/>
    <w:rsid w:val="00E0735A"/>
    <w:rsid w:val="00E14E7E"/>
    <w:rsid w:val="00E20BF5"/>
    <w:rsid w:val="00E2326E"/>
    <w:rsid w:val="00E26EFB"/>
    <w:rsid w:val="00E34AB4"/>
    <w:rsid w:val="00E35B60"/>
    <w:rsid w:val="00E37EEF"/>
    <w:rsid w:val="00E43B67"/>
    <w:rsid w:val="00E43FA1"/>
    <w:rsid w:val="00E51D74"/>
    <w:rsid w:val="00E523E9"/>
    <w:rsid w:val="00E60E3F"/>
    <w:rsid w:val="00E643D9"/>
    <w:rsid w:val="00E736F8"/>
    <w:rsid w:val="00E763EE"/>
    <w:rsid w:val="00E822A8"/>
    <w:rsid w:val="00E846AE"/>
    <w:rsid w:val="00E93C97"/>
    <w:rsid w:val="00E97AB8"/>
    <w:rsid w:val="00E97DCD"/>
    <w:rsid w:val="00EA2A1C"/>
    <w:rsid w:val="00EA639C"/>
    <w:rsid w:val="00EA7E50"/>
    <w:rsid w:val="00EB3556"/>
    <w:rsid w:val="00EB3CB6"/>
    <w:rsid w:val="00EC19C4"/>
    <w:rsid w:val="00EC3611"/>
    <w:rsid w:val="00EC756C"/>
    <w:rsid w:val="00EC796E"/>
    <w:rsid w:val="00EC7F17"/>
    <w:rsid w:val="00ED3F90"/>
    <w:rsid w:val="00ED4B47"/>
    <w:rsid w:val="00EE43AD"/>
    <w:rsid w:val="00EF6F02"/>
    <w:rsid w:val="00F0718E"/>
    <w:rsid w:val="00F176CE"/>
    <w:rsid w:val="00F221A1"/>
    <w:rsid w:val="00F239D2"/>
    <w:rsid w:val="00F32438"/>
    <w:rsid w:val="00F348CD"/>
    <w:rsid w:val="00F40682"/>
    <w:rsid w:val="00F62DC8"/>
    <w:rsid w:val="00F64E4B"/>
    <w:rsid w:val="00F70E1A"/>
    <w:rsid w:val="00F75983"/>
    <w:rsid w:val="00F84528"/>
    <w:rsid w:val="00F84CBA"/>
    <w:rsid w:val="00F86F26"/>
    <w:rsid w:val="00F913BE"/>
    <w:rsid w:val="00F941C4"/>
    <w:rsid w:val="00FA116E"/>
    <w:rsid w:val="00FA345C"/>
    <w:rsid w:val="00FA573D"/>
    <w:rsid w:val="00FA6083"/>
    <w:rsid w:val="00FA7EEA"/>
    <w:rsid w:val="00FB3B79"/>
    <w:rsid w:val="00FD0985"/>
    <w:rsid w:val="00FD2D3D"/>
    <w:rsid w:val="00FD587D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2A9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61"/>
    <w:pPr>
      <w:spacing w:before="200" w:after="200" w:line="276" w:lineRule="auto"/>
    </w:pPr>
    <w:rPr>
      <w:rFonts w:eastAsia="Times New Roman"/>
      <w:lang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DC4F61"/>
    <w:pPr>
      <w:keepNext/>
      <w:keepLines/>
      <w:spacing w:after="0"/>
      <w:outlineLvl w:val="5"/>
    </w:pPr>
    <w:rPr>
      <w:rFonts w:ascii="Cambria" w:hAnsi="Cambria"/>
      <w:i/>
      <w:iCs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6"/>
    <w:rsid w:val="00DC4F61"/>
    <w:pPr>
      <w:keepLines w:val="0"/>
      <w:numPr>
        <w:ilvl w:val="12"/>
      </w:numPr>
      <w:tabs>
        <w:tab w:val="left" w:pos="2268"/>
      </w:tabs>
      <w:spacing w:before="0" w:line="240" w:lineRule="auto"/>
      <w:ind w:left="2268" w:hanging="2268"/>
      <w:jc w:val="both"/>
    </w:pPr>
    <w:rPr>
      <w:rFonts w:ascii="AvantGarde" w:hAnsi="AvantGarde"/>
      <w:b/>
      <w:i w:val="0"/>
      <w:iCs w:val="0"/>
      <w:color w:val="000000"/>
      <w:sz w:val="22"/>
      <w:lang w:bidi="ar-SA"/>
    </w:rPr>
  </w:style>
  <w:style w:type="character" w:customStyle="1" w:styleId="Heading6Char">
    <w:name w:val="Heading 6 Char"/>
    <w:link w:val="Heading6"/>
    <w:uiPriority w:val="9"/>
    <w:semiHidden/>
    <w:rsid w:val="00DC4F61"/>
    <w:rPr>
      <w:rFonts w:ascii="Cambria" w:eastAsia="Times New Roman" w:hAnsi="Cambria" w:cs="Times New Roman"/>
      <w:i/>
      <w:iCs/>
      <w:color w:val="243F60"/>
      <w:sz w:val="20"/>
      <w:szCs w:val="20"/>
      <w:lang w:bidi="en-US"/>
    </w:rPr>
  </w:style>
  <w:style w:type="paragraph" w:customStyle="1" w:styleId="LightGrid-Accent31">
    <w:name w:val="Light Grid - Accent 31"/>
    <w:basedOn w:val="Normal"/>
    <w:uiPriority w:val="34"/>
    <w:qFormat/>
    <w:rsid w:val="00C6112F"/>
    <w:pPr>
      <w:numPr>
        <w:numId w:val="25"/>
      </w:numPr>
      <w:tabs>
        <w:tab w:val="left" w:pos="426"/>
      </w:tabs>
      <w:ind w:left="426" w:hanging="426"/>
      <w:contextualSpacing/>
    </w:pPr>
    <w:rPr>
      <w:sz w:val="22"/>
      <w:szCs w:val="22"/>
    </w:rPr>
  </w:style>
  <w:style w:type="character" w:styleId="Hyperlink">
    <w:name w:val="Hyperlink"/>
    <w:uiPriority w:val="99"/>
    <w:unhideWhenUsed/>
    <w:rsid w:val="00DC4F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F61"/>
    <w:pPr>
      <w:tabs>
        <w:tab w:val="center" w:pos="4513"/>
        <w:tab w:val="right" w:pos="9026"/>
      </w:tabs>
      <w:spacing w:before="0"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4F61"/>
    <w:rPr>
      <w:rFonts w:eastAsia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C4F61"/>
    <w:pPr>
      <w:tabs>
        <w:tab w:val="center" w:pos="4513"/>
        <w:tab w:val="right" w:pos="9026"/>
      </w:tabs>
      <w:spacing w:before="0"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4F61"/>
    <w:rPr>
      <w:rFonts w:eastAsia="Times New Roman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667FD1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630AF8"/>
  </w:style>
  <w:style w:type="character" w:styleId="FollowedHyperlink">
    <w:name w:val="FollowedHyperlink"/>
    <w:uiPriority w:val="99"/>
    <w:semiHidden/>
    <w:unhideWhenUsed/>
    <w:rsid w:val="00775D9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C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61"/>
    <w:pPr>
      <w:spacing w:before="200" w:after="200" w:line="276" w:lineRule="auto"/>
    </w:pPr>
    <w:rPr>
      <w:rFonts w:eastAsia="Times New Roman"/>
      <w:lang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DC4F61"/>
    <w:pPr>
      <w:keepNext/>
      <w:keepLines/>
      <w:spacing w:after="0"/>
      <w:outlineLvl w:val="5"/>
    </w:pPr>
    <w:rPr>
      <w:rFonts w:ascii="Cambria" w:hAnsi="Cambria"/>
      <w:i/>
      <w:iCs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6"/>
    <w:rsid w:val="00DC4F61"/>
    <w:pPr>
      <w:keepLines w:val="0"/>
      <w:numPr>
        <w:ilvl w:val="12"/>
      </w:numPr>
      <w:tabs>
        <w:tab w:val="left" w:pos="2268"/>
      </w:tabs>
      <w:spacing w:before="0" w:line="240" w:lineRule="auto"/>
      <w:ind w:left="2268" w:hanging="2268"/>
      <w:jc w:val="both"/>
    </w:pPr>
    <w:rPr>
      <w:rFonts w:ascii="AvantGarde" w:hAnsi="AvantGarde"/>
      <w:b/>
      <w:i w:val="0"/>
      <w:iCs w:val="0"/>
      <w:color w:val="000000"/>
      <w:sz w:val="22"/>
      <w:lang w:bidi="ar-SA"/>
    </w:rPr>
  </w:style>
  <w:style w:type="character" w:customStyle="1" w:styleId="Heading6Char">
    <w:name w:val="Heading 6 Char"/>
    <w:link w:val="Heading6"/>
    <w:uiPriority w:val="9"/>
    <w:semiHidden/>
    <w:rsid w:val="00DC4F61"/>
    <w:rPr>
      <w:rFonts w:ascii="Cambria" w:eastAsia="Times New Roman" w:hAnsi="Cambria" w:cs="Times New Roman"/>
      <w:i/>
      <w:iCs/>
      <w:color w:val="243F60"/>
      <w:sz w:val="20"/>
      <w:szCs w:val="20"/>
      <w:lang w:bidi="en-US"/>
    </w:rPr>
  </w:style>
  <w:style w:type="paragraph" w:customStyle="1" w:styleId="LightGrid-Accent31">
    <w:name w:val="Light Grid - Accent 31"/>
    <w:basedOn w:val="Normal"/>
    <w:uiPriority w:val="34"/>
    <w:qFormat/>
    <w:rsid w:val="00C6112F"/>
    <w:pPr>
      <w:numPr>
        <w:numId w:val="25"/>
      </w:numPr>
      <w:tabs>
        <w:tab w:val="left" w:pos="426"/>
      </w:tabs>
      <w:ind w:left="426" w:hanging="426"/>
      <w:contextualSpacing/>
    </w:pPr>
    <w:rPr>
      <w:sz w:val="22"/>
      <w:szCs w:val="22"/>
    </w:rPr>
  </w:style>
  <w:style w:type="character" w:styleId="Hyperlink">
    <w:name w:val="Hyperlink"/>
    <w:uiPriority w:val="99"/>
    <w:unhideWhenUsed/>
    <w:rsid w:val="00DC4F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F61"/>
    <w:pPr>
      <w:tabs>
        <w:tab w:val="center" w:pos="4513"/>
        <w:tab w:val="right" w:pos="9026"/>
      </w:tabs>
      <w:spacing w:before="0"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4F61"/>
    <w:rPr>
      <w:rFonts w:eastAsia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C4F61"/>
    <w:pPr>
      <w:tabs>
        <w:tab w:val="center" w:pos="4513"/>
        <w:tab w:val="right" w:pos="9026"/>
      </w:tabs>
      <w:spacing w:before="0"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4F61"/>
    <w:rPr>
      <w:rFonts w:eastAsia="Times New Roman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667FD1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630AF8"/>
  </w:style>
  <w:style w:type="character" w:styleId="FollowedHyperlink">
    <w:name w:val="FollowedHyperlink"/>
    <w:uiPriority w:val="99"/>
    <w:semiHidden/>
    <w:unhideWhenUsed/>
    <w:rsid w:val="00775D9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C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apm.adelaide.edu.au/curriculum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1273</Words>
  <Characters>8174</Characters>
  <Application>Microsoft Macintosh Word</Application>
  <DocSecurity>0</DocSecurity>
  <Lines>170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method360 Pty Ltd</Company>
  <LinksUpToDate>false</LinksUpToDate>
  <CharactersWithSpaces>9345</CharactersWithSpaces>
  <SharedDoc>false</SharedDoc>
  <HyperlinkBase/>
  <HLinks>
    <vt:vector size="6" baseType="variant"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http://mapm.adelaide.edu.au/curriculum/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Banks</dc:creator>
  <cp:lastModifiedBy>Ben Banks</cp:lastModifiedBy>
  <cp:revision>45</cp:revision>
  <cp:lastPrinted>2012-08-09T20:27:00Z</cp:lastPrinted>
  <dcterms:created xsi:type="dcterms:W3CDTF">2015-11-17T10:17:00Z</dcterms:created>
  <dcterms:modified xsi:type="dcterms:W3CDTF">2016-05-24T11:46:00Z</dcterms:modified>
</cp:coreProperties>
</file>