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FD009" w14:textId="77777777" w:rsidR="00C7283C" w:rsidRDefault="00E4177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Global Board Level Executive/Partner level Management Consultant</w:t>
      </w:r>
    </w:p>
    <w:p w14:paraId="323CCE93" w14:textId="77777777" w:rsidR="00C7283C" w:rsidRDefault="00C7283C">
      <w:pPr>
        <w:jc w:val="both"/>
        <w:rPr>
          <w:rFonts w:ascii="Arial" w:hAnsi="Arial" w:cs="Arial"/>
          <w:sz w:val="22"/>
          <w:szCs w:val="22"/>
        </w:rPr>
      </w:pPr>
    </w:p>
    <w:p w14:paraId="61CDA70E" w14:textId="77777777" w:rsidR="00C7283C" w:rsidRDefault="00E4177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Accomplished Executive with 20 years experience in Global consulting, management and Non Executive Director roles. </w:t>
      </w:r>
      <w:r>
        <w:rPr>
          <w:rFonts w:ascii="Arial" w:hAnsi="Arial" w:cs="Arial"/>
          <w:bCs/>
          <w:color w:val="000000"/>
          <w:sz w:val="22"/>
          <w:szCs w:val="22"/>
        </w:rPr>
        <w:t>Portfolio career since February 2011 undertaking consulting, interim and non-executive roles.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Exceptional track record in developing and implementing strategy</w:t>
      </w:r>
      <w:r>
        <w:rPr>
          <w:rFonts w:ascii="Arial" w:hAnsi="Arial" w:cs="Arial"/>
          <w:sz w:val="22"/>
          <w:szCs w:val="22"/>
        </w:rPr>
        <w:t>, building P&amp;Ls, undertaking acquisitions, developing innovative business models and turning around business performance. Exceptionally driven, committed and results focused - proven ability to lead and operate at Board level.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98EB322" w14:textId="77777777" w:rsidR="00C7283C" w:rsidRDefault="00C7283C">
      <w:pPr>
        <w:jc w:val="both"/>
        <w:rPr>
          <w:rFonts w:ascii="Arial" w:hAnsi="Arial" w:cs="Arial"/>
          <w:sz w:val="22"/>
          <w:szCs w:val="22"/>
        </w:rPr>
      </w:pPr>
    </w:p>
    <w:p w14:paraId="627ADA2B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6"/>
          <w:szCs w:val="26"/>
        </w:rPr>
      </w:pPr>
      <w:r>
        <w:rPr>
          <w:rFonts w:ascii="Arial" w:eastAsia="MS Mincho" w:hAnsi="Arial" w:cs="Arial"/>
          <w:b/>
          <w:sz w:val="26"/>
          <w:szCs w:val="26"/>
        </w:rPr>
        <w:t>Areas of Impact</w:t>
      </w:r>
    </w:p>
    <w:p w14:paraId="1E109404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7D0B229C" w14:textId="77777777" w:rsidR="00C7283C" w:rsidRDefault="00E41772">
      <w:pPr>
        <w:spacing w:after="1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Growth &amp; Strategy</w:t>
      </w:r>
    </w:p>
    <w:p w14:paraId="2F3BAD9D" w14:textId="77777777" w:rsidR="00C7283C" w:rsidRDefault="00E41772">
      <w:pPr>
        <w:pStyle w:val="BodyText3"/>
        <w:numPr>
          <w:ilvl w:val="0"/>
          <w:numId w:val="2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Developed global business strategies to identify new growth opportunities.</w:t>
      </w:r>
    </w:p>
    <w:p w14:paraId="1F802C17" w14:textId="77777777" w:rsidR="00C7283C" w:rsidRDefault="00E41772">
      <w:pPr>
        <w:pStyle w:val="BodyText3"/>
        <w:numPr>
          <w:ilvl w:val="0"/>
          <w:numId w:val="2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Identified, negotiated and led acquisitions to accelerate growth.  Completed many initial due diligence processes and post-merger integration across several markets.</w:t>
      </w:r>
    </w:p>
    <w:p w14:paraId="13282FD9" w14:textId="77777777" w:rsidR="00C7283C" w:rsidRDefault="00E41772">
      <w:pPr>
        <w:pStyle w:val="BodyText3"/>
        <w:numPr>
          <w:ilvl w:val="0"/>
          <w:numId w:val="2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Led country specific turnarounds to reposition businesses/brand in a particular market and take greater market share.</w:t>
      </w:r>
    </w:p>
    <w:p w14:paraId="07C041DF" w14:textId="77777777" w:rsidR="00C7283C" w:rsidRDefault="00C7283C">
      <w:pPr>
        <w:pStyle w:val="BodyText3"/>
        <w:jc w:val="both"/>
        <w:rPr>
          <w:szCs w:val="22"/>
        </w:rPr>
      </w:pPr>
    </w:p>
    <w:p w14:paraId="75ABB7AA" w14:textId="23ADB50A" w:rsidR="00C7283C" w:rsidRDefault="00E41772">
      <w:pPr>
        <w:spacing w:after="1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Marketing</w:t>
      </w:r>
      <w:r w:rsidR="00585714">
        <w:rPr>
          <w:rFonts w:ascii="Arial" w:hAnsi="Arial" w:cs="Arial"/>
          <w:b/>
          <w:sz w:val="22"/>
          <w:szCs w:val="22"/>
        </w:rPr>
        <w:t>, Customer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&amp; Business Development</w:t>
      </w:r>
    </w:p>
    <w:p w14:paraId="57B1E2AD" w14:textId="77777777" w:rsidR="00C7283C" w:rsidRDefault="00E4177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Established a companywide Brand, Marketing and Communications strategy for a 30bn turnover organisation with an aspiration for 50bn.</w:t>
      </w:r>
    </w:p>
    <w:p w14:paraId="5E51F2AB" w14:textId="77777777" w:rsidR="00C7283C" w:rsidRDefault="00E4177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Developed and implemented a global customer strategy, repositioning customer in the</w:t>
      </w:r>
      <w:r>
        <w:rPr>
          <w:rFonts w:ascii="Arial" w:hAnsi="Arial" w:cs="Arial"/>
          <w:sz w:val="22"/>
          <w:szCs w:val="22"/>
          <w:lang w:val="en-GB"/>
        </w:rPr>
        <w:t xml:space="preserve"> organisation</w:t>
      </w:r>
      <w:r>
        <w:rPr>
          <w:rFonts w:ascii="Arial" w:hAnsi="Arial" w:cs="Arial"/>
          <w:sz w:val="22"/>
          <w:szCs w:val="22"/>
        </w:rPr>
        <w:t xml:space="preserve">, included value case, case for change and implementation plan. </w:t>
      </w:r>
    </w:p>
    <w:p w14:paraId="08D77293" w14:textId="77777777" w:rsidR="00C7283C" w:rsidRDefault="00E41772">
      <w:pPr>
        <w:pStyle w:val="BodyText3"/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 xml:space="preserve">Developed and led a top customer accounts program to expand existing business covering account strategy, sales, marketing and account partner development.   </w:t>
      </w:r>
      <w:r>
        <w:rPr>
          <w:szCs w:val="22"/>
          <w:lang w:val="en-GB"/>
        </w:rPr>
        <w:t>Optimised</w:t>
      </w:r>
      <w:r>
        <w:rPr>
          <w:szCs w:val="22"/>
        </w:rPr>
        <w:t xml:space="preserve"> profit margins by over 20% and reduced cost of sale by focusing on fewer accounts.</w:t>
      </w:r>
    </w:p>
    <w:p w14:paraId="4C532CD2" w14:textId="77777777" w:rsidR="00C7283C" w:rsidRDefault="00C7283C">
      <w:pPr>
        <w:pStyle w:val="BodyText3"/>
        <w:ind w:left="360"/>
        <w:jc w:val="both"/>
        <w:rPr>
          <w:szCs w:val="22"/>
        </w:rPr>
      </w:pPr>
    </w:p>
    <w:p w14:paraId="2DEB4FB4" w14:textId="77777777" w:rsidR="00C7283C" w:rsidRDefault="00E41772">
      <w:pPr>
        <w:spacing w:after="1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Financial, Operational &amp; Risk Management</w:t>
      </w:r>
    </w:p>
    <w:p w14:paraId="375D76F2" w14:textId="77777777" w:rsidR="00C7283C" w:rsidRDefault="00E41772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Built and managed multi country P&amp;Ls in excess of $500m.</w:t>
      </w:r>
    </w:p>
    <w:p w14:paraId="17A8F17E" w14:textId="77777777" w:rsidR="00C7283C" w:rsidRDefault="00E41772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Managed budget and delivery of a portfolio of programs in excess of £500m. </w:t>
      </w:r>
    </w:p>
    <w:p w14:paraId="47451E81" w14:textId="77777777" w:rsidR="00C7283C" w:rsidRDefault="00E41772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Non–executive directorships including commercial, operational, strategic, mentoring advice and compliance issues.</w:t>
      </w:r>
    </w:p>
    <w:p w14:paraId="41B00963" w14:textId="77777777" w:rsidR="00C7283C" w:rsidRDefault="00C7283C">
      <w:pPr>
        <w:spacing w:after="150"/>
        <w:jc w:val="both"/>
        <w:rPr>
          <w:rFonts w:ascii="Arial" w:hAnsi="Arial" w:cs="Arial"/>
          <w:b/>
          <w:sz w:val="22"/>
          <w:szCs w:val="22"/>
        </w:rPr>
      </w:pPr>
    </w:p>
    <w:p w14:paraId="19650298" w14:textId="77777777" w:rsidR="00C7283C" w:rsidRDefault="00E41772">
      <w:pPr>
        <w:spacing w:after="1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Sales Effectiveness</w:t>
      </w:r>
    </w:p>
    <w:p w14:paraId="53213CB6" w14:textId="53FA9B82" w:rsidR="00C7283C" w:rsidRDefault="00E41772">
      <w:pPr>
        <w:pStyle w:val="BodyText3"/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 xml:space="preserve">Designed and developed SaaS, </w:t>
      </w:r>
      <w:r w:rsidR="00563F6B">
        <w:rPr>
          <w:szCs w:val="22"/>
        </w:rPr>
        <w:t>revenue licensing</w:t>
      </w:r>
      <w:r>
        <w:rPr>
          <w:szCs w:val="22"/>
        </w:rPr>
        <w:t xml:space="preserve"> models from patents/IP and services.</w:t>
      </w:r>
    </w:p>
    <w:p w14:paraId="3D22F480" w14:textId="77777777" w:rsidR="00C7283C" w:rsidRDefault="00E41772">
      <w:pPr>
        <w:pStyle w:val="BodyText3"/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 xml:space="preserve">Designed and implemented sales program designed to improve win rates, expand profit margins and improve customer acquisition and retention. </w:t>
      </w:r>
    </w:p>
    <w:p w14:paraId="010A98F0" w14:textId="77777777" w:rsidR="00C7283C" w:rsidRDefault="00E4177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Consistently exceeded own personal sale targets, created environment for teams to succeed.</w:t>
      </w:r>
    </w:p>
    <w:p w14:paraId="0E99D8C7" w14:textId="77777777" w:rsidR="00C7283C" w:rsidRDefault="00C7283C">
      <w:pPr>
        <w:pStyle w:val="BodyText3"/>
        <w:jc w:val="both"/>
        <w:rPr>
          <w:szCs w:val="22"/>
        </w:rPr>
      </w:pPr>
    </w:p>
    <w:p w14:paraId="3F1DF681" w14:textId="77777777" w:rsidR="00C7283C" w:rsidRDefault="00E41772">
      <w:pPr>
        <w:spacing w:after="1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Transformation</w:t>
      </w:r>
    </w:p>
    <w:p w14:paraId="7B867848" w14:textId="77777777" w:rsidR="00C7283C" w:rsidRDefault="00E4177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Successfully designed and led multi million dollar programs of complex structural, cultural and technological change across organisations.  </w:t>
      </w:r>
    </w:p>
    <w:p w14:paraId="70C15A57" w14:textId="77777777" w:rsidR="00C7283C" w:rsidRDefault="00E4177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Coached organisations through complex transformational change.</w:t>
      </w:r>
    </w:p>
    <w:p w14:paraId="44B3A2EE" w14:textId="77777777" w:rsidR="00C7283C" w:rsidRDefault="00C7283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A7E70E2" w14:textId="77777777" w:rsidR="00C7283C" w:rsidRDefault="00E41772">
      <w:pPr>
        <w:spacing w:after="1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Leadership</w:t>
      </w:r>
    </w:p>
    <w:p w14:paraId="1FBD6193" w14:textId="77777777" w:rsidR="00C7283C" w:rsidRDefault="00E41772">
      <w:pPr>
        <w:pStyle w:val="BodyText3"/>
        <w:numPr>
          <w:ilvl w:val="0"/>
          <w:numId w:val="2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Visionary leader with proven ability to engage peers and teams at all levels.  Executive and Non-Executive Director roles.</w:t>
      </w:r>
    </w:p>
    <w:p w14:paraId="3F550537" w14:textId="77777777" w:rsidR="00C7283C" w:rsidRDefault="00E41772">
      <w:pPr>
        <w:pStyle w:val="BodyText3"/>
        <w:numPr>
          <w:ilvl w:val="0"/>
          <w:numId w:val="2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Advised and coached Boards and Leadership teams on company direction, including turnarounds, in-organic growth and market changes.</w:t>
      </w:r>
    </w:p>
    <w:p w14:paraId="3BB5ED64" w14:textId="77777777" w:rsidR="00C7283C" w:rsidRDefault="00E41772">
      <w:pPr>
        <w:pStyle w:val="BodyText3"/>
        <w:numPr>
          <w:ilvl w:val="0"/>
          <w:numId w:val="2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lastRenderedPageBreak/>
        <w:t xml:space="preserve">Built and led international teams to impact revenue, signings and profit, used to leading in complex international matrix organisations where a high degree of influence is required.  </w:t>
      </w:r>
    </w:p>
    <w:p w14:paraId="4D60EA12" w14:textId="77777777" w:rsidR="00C7283C" w:rsidRDefault="00C7283C">
      <w:pPr>
        <w:jc w:val="both"/>
        <w:rPr>
          <w:rFonts w:ascii="Arial" w:eastAsia="MS Mincho" w:hAnsi="Arial" w:cs="Arial"/>
          <w:b/>
        </w:rPr>
      </w:pPr>
    </w:p>
    <w:p w14:paraId="1A009F17" w14:textId="77777777" w:rsidR="00C7283C" w:rsidRDefault="00E41772">
      <w:pPr>
        <w:jc w:val="both"/>
        <w:rPr>
          <w:rFonts w:ascii="Arial" w:eastAsia="MS Mincho" w:hAnsi="Arial" w:cs="Arial"/>
          <w:b/>
          <w:sz w:val="26"/>
          <w:szCs w:val="26"/>
        </w:rPr>
      </w:pPr>
      <w:r>
        <w:rPr>
          <w:rFonts w:ascii="Arial" w:eastAsia="MS Mincho" w:hAnsi="Arial" w:cs="Arial"/>
          <w:b/>
          <w:sz w:val="26"/>
          <w:szCs w:val="26"/>
        </w:rPr>
        <w:t>Positions Held – Portfolio Career</w:t>
      </w:r>
      <w:r>
        <w:rPr>
          <w:rFonts w:ascii="Arial" w:eastAsia="MS Mincho" w:hAnsi="Arial" w:cs="Arial"/>
          <w:b/>
          <w:sz w:val="26"/>
          <w:szCs w:val="26"/>
        </w:rPr>
        <w:tab/>
      </w:r>
      <w:r>
        <w:rPr>
          <w:rFonts w:ascii="Arial" w:eastAsia="MS Mincho" w:hAnsi="Arial" w:cs="Arial"/>
          <w:b/>
          <w:sz w:val="26"/>
          <w:szCs w:val="26"/>
        </w:rPr>
        <w:tab/>
      </w:r>
      <w:r>
        <w:rPr>
          <w:rFonts w:ascii="Arial" w:eastAsia="MS Mincho" w:hAnsi="Arial" w:cs="Arial"/>
          <w:b/>
          <w:sz w:val="26"/>
          <w:szCs w:val="26"/>
        </w:rPr>
        <w:tab/>
      </w:r>
      <w:r>
        <w:rPr>
          <w:rFonts w:ascii="Arial" w:eastAsia="MS Mincho" w:hAnsi="Arial" w:cs="Arial"/>
          <w:b/>
          <w:sz w:val="26"/>
          <w:szCs w:val="26"/>
        </w:rPr>
        <w:tab/>
      </w:r>
      <w:r>
        <w:rPr>
          <w:rFonts w:ascii="Arial" w:eastAsia="MS Mincho" w:hAnsi="Arial" w:cs="Arial"/>
          <w:b/>
          <w:sz w:val="26"/>
          <w:szCs w:val="26"/>
        </w:rPr>
        <w:tab/>
      </w:r>
      <w:r>
        <w:rPr>
          <w:rFonts w:ascii="Arial" w:eastAsia="MS Mincho" w:hAnsi="Arial" w:cs="Arial"/>
          <w:b/>
          <w:sz w:val="26"/>
          <w:szCs w:val="26"/>
        </w:rPr>
        <w:tab/>
        <w:t xml:space="preserve">      </w:t>
      </w:r>
    </w:p>
    <w:p w14:paraId="24E3F413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581731A7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Strategy &amp; Innovation Executive/Global Customer Lead </w:t>
      </w:r>
      <w:r>
        <w:rPr>
          <w:rFonts w:ascii="Arial" w:eastAsia="MS Mincho" w:hAnsi="Arial" w:cs="Arial"/>
          <w:sz w:val="22"/>
          <w:szCs w:val="22"/>
        </w:rPr>
        <w:t>National</w:t>
      </w:r>
      <w:r>
        <w:rPr>
          <w:rFonts w:ascii="Arial" w:eastAsia="MS Mincho" w:hAnsi="Arial" w:cs="Arial"/>
          <w:sz w:val="22"/>
          <w:szCs w:val="22"/>
          <w:lang w:val="en-GB"/>
        </w:rPr>
        <w:t xml:space="preserve"> Grid       </w:t>
      </w:r>
      <w:r>
        <w:rPr>
          <w:rFonts w:ascii="Arial" w:eastAsia="MS Mincho" w:hAnsi="Arial" w:cs="Arial"/>
          <w:b/>
          <w:sz w:val="22"/>
          <w:szCs w:val="22"/>
          <w:lang w:val="en-GB"/>
        </w:rPr>
        <w:t>Nov</w:t>
      </w:r>
      <w:r>
        <w:rPr>
          <w:rFonts w:ascii="Arial" w:eastAsia="MS Mincho" w:hAnsi="Arial" w:cs="Arial"/>
          <w:b/>
          <w:sz w:val="22"/>
          <w:szCs w:val="22"/>
        </w:rPr>
        <w:t xml:space="preserve"> 2015 – Current</w:t>
      </w:r>
    </w:p>
    <w:p w14:paraId="0CD8A8B7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6ECD2E2C" w14:textId="77777777" w:rsidR="00C7283C" w:rsidRDefault="00E41772">
      <w:pPr>
        <w:pStyle w:val="PlainText"/>
        <w:numPr>
          <w:ilvl w:val="0"/>
          <w:numId w:val="10"/>
        </w:num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Developed and implemented a System Operator strategy, innovation and insight function and built a team to deliver.  Built a portfolio of projects aligned to business value including development of a 5-year strategy.</w:t>
      </w:r>
    </w:p>
    <w:p w14:paraId="507148F1" w14:textId="77777777" w:rsidR="00C7283C" w:rsidRDefault="00E41772">
      <w:pPr>
        <w:pStyle w:val="PlainText"/>
        <w:numPr>
          <w:ilvl w:val="0"/>
          <w:numId w:val="10"/>
        </w:num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Created a global customer strategy including value case, case for change, immersion events and implementation roll out.  Repositioned customer in the business.</w:t>
      </w:r>
    </w:p>
    <w:p w14:paraId="2508223D" w14:textId="77777777" w:rsidR="00C7283C" w:rsidRDefault="00E41772">
      <w:pPr>
        <w:pStyle w:val="PlainText"/>
        <w:numPr>
          <w:ilvl w:val="0"/>
          <w:numId w:val="10"/>
        </w:num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Created a new business venture aligned to significant growth opportunities.  Built a start-up business to develop opportunities and supporting vehicles e.g. lean start up methodology, hakathon, commercial partnerships.</w:t>
      </w:r>
    </w:p>
    <w:p w14:paraId="44164C16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2671BE3D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Board Advisor </w:t>
      </w:r>
      <w:r>
        <w:rPr>
          <w:rFonts w:ascii="Arial" w:eastAsia="MS Mincho" w:hAnsi="Arial" w:cs="Arial"/>
          <w:sz w:val="22"/>
          <w:szCs w:val="22"/>
        </w:rPr>
        <w:t>Confidential (Cyber security business)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  </w:t>
      </w:r>
      <w:r>
        <w:rPr>
          <w:rFonts w:ascii="Arial" w:eastAsia="MS Mincho" w:hAnsi="Arial" w:cs="Arial"/>
          <w:sz w:val="22"/>
          <w:szCs w:val="22"/>
        </w:rPr>
        <w:tab/>
        <w:t xml:space="preserve">   </w:t>
      </w:r>
      <w:r>
        <w:rPr>
          <w:rFonts w:ascii="Arial" w:eastAsia="MS Mincho" w:hAnsi="Arial" w:cs="Arial"/>
          <w:b/>
          <w:sz w:val="22"/>
          <w:szCs w:val="22"/>
        </w:rPr>
        <w:t>Aug 2015 – Oct 2015</w:t>
      </w:r>
    </w:p>
    <w:p w14:paraId="749BE041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1AF7235D" w14:textId="77777777" w:rsidR="00C7283C" w:rsidRDefault="00E41772">
      <w:pPr>
        <w:pStyle w:val="PlainText"/>
        <w:numPr>
          <w:ilvl w:val="0"/>
          <w:numId w:val="10"/>
        </w:num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Preparing the company to support a major funding round (c.50mUSD) to support early adopter testing, systems Integrator strategy and scale-up.</w:t>
      </w:r>
    </w:p>
    <w:p w14:paraId="1614631B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272ABEC1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Global Strategy &amp; Organisation Design Executive </w:t>
      </w:r>
      <w:r>
        <w:rPr>
          <w:rFonts w:ascii="Arial" w:eastAsia="MS Mincho" w:hAnsi="Arial" w:cs="Arial"/>
          <w:sz w:val="22"/>
          <w:szCs w:val="22"/>
        </w:rPr>
        <w:t xml:space="preserve">EY (Ernst &amp; Young)    </w:t>
      </w:r>
      <w:r>
        <w:rPr>
          <w:rFonts w:ascii="Arial" w:eastAsia="MS Mincho" w:hAnsi="Arial" w:cs="Arial"/>
          <w:b/>
          <w:sz w:val="22"/>
          <w:szCs w:val="22"/>
        </w:rPr>
        <w:t>Feb 2015 – July 2015</w:t>
      </w:r>
    </w:p>
    <w:p w14:paraId="2DE4B194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397D4ED6" w14:textId="77777777" w:rsidR="00C7283C" w:rsidRDefault="00E417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Developed a new Global consulting organisation design for a Strategy, Cyber, Digital and Analytics IP based consulting business, by sector.  Worked across the Partnership to build buy in to the new model.</w:t>
      </w:r>
    </w:p>
    <w:p w14:paraId="174639F1" w14:textId="77777777" w:rsidR="00C7283C" w:rsidRDefault="00E417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Developed a corporate strategy and implementation roadmap for Global Advisory to achieve business objectives. </w:t>
      </w:r>
    </w:p>
    <w:p w14:paraId="7C298FFD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6185DB03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Global Brand, Marketing &amp; Strategy Executive </w:t>
      </w:r>
      <w:r>
        <w:rPr>
          <w:rFonts w:ascii="Arial" w:eastAsia="MS Mincho" w:hAnsi="Arial" w:cs="Arial"/>
          <w:sz w:val="22"/>
          <w:szCs w:val="22"/>
        </w:rPr>
        <w:t xml:space="preserve">EY (Ernst &amp; Young) </w:t>
      </w:r>
      <w:r>
        <w:rPr>
          <w:rFonts w:ascii="Arial" w:eastAsia="MS Mincho" w:hAnsi="Arial" w:cs="Arial"/>
          <w:sz w:val="22"/>
          <w:szCs w:val="22"/>
        </w:rPr>
        <w:tab/>
        <w:t xml:space="preserve">    </w:t>
      </w:r>
      <w:r>
        <w:rPr>
          <w:rFonts w:ascii="Arial" w:eastAsia="MS Mincho" w:hAnsi="Arial" w:cs="Arial"/>
          <w:b/>
          <w:sz w:val="22"/>
          <w:szCs w:val="22"/>
        </w:rPr>
        <w:t>Nov 2013 – Feb 2015</w:t>
      </w:r>
    </w:p>
    <w:p w14:paraId="672FF6E7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361FDC94" w14:textId="77777777" w:rsidR="00C7283C" w:rsidRDefault="00E417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Established a new global function for EY – Integrated Strategy, Planning, Insight and Measurement.  </w:t>
      </w:r>
    </w:p>
    <w:p w14:paraId="7F5DD960" w14:textId="77777777" w:rsidR="00C7283C" w:rsidRDefault="00E417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Drove business strategy, planning and budget alignment to set out one and three year plan for growth across 170 countries, 28 regions and 4 areas.</w:t>
      </w:r>
    </w:p>
    <w:p w14:paraId="4E69403E" w14:textId="77777777" w:rsidR="00C7283C" w:rsidRDefault="00C72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D27AD8" w14:textId="77777777" w:rsidR="00C7283C" w:rsidRDefault="00E4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MS Mincho" w:hAnsi="Arial" w:cs="Arial"/>
          <w:b/>
          <w:sz w:val="22"/>
          <w:szCs w:val="22"/>
        </w:rPr>
        <w:t xml:space="preserve">nterim CMO </w:t>
      </w:r>
      <w:r>
        <w:rPr>
          <w:rFonts w:ascii="Arial" w:eastAsia="MS Mincho" w:hAnsi="Arial" w:cs="Arial"/>
          <w:sz w:val="22"/>
          <w:szCs w:val="22"/>
        </w:rPr>
        <w:t>Massive Analytic (big data company)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    </w:t>
      </w:r>
      <w:r>
        <w:rPr>
          <w:rFonts w:ascii="Arial" w:eastAsia="MS Mincho" w:hAnsi="Arial" w:cs="Arial"/>
          <w:sz w:val="22"/>
          <w:szCs w:val="22"/>
        </w:rPr>
        <w:tab/>
        <w:t xml:space="preserve">        </w:t>
      </w:r>
      <w:r>
        <w:rPr>
          <w:rFonts w:ascii="Arial" w:eastAsia="MS Mincho" w:hAnsi="Arial" w:cs="Arial"/>
          <w:b/>
          <w:sz w:val="22"/>
          <w:szCs w:val="22"/>
        </w:rPr>
        <w:t>March – Aug 2013</w:t>
      </w:r>
    </w:p>
    <w:p w14:paraId="43BF6EA9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22051A18" w14:textId="77777777" w:rsidR="00C7283C" w:rsidRDefault="00E41772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Lead the company to secure first major funding round.</w:t>
      </w:r>
    </w:p>
    <w:p w14:paraId="38C6D63F" w14:textId="77777777" w:rsidR="00C7283C" w:rsidRDefault="00E41772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Developed and executed on early stages of strategy.</w:t>
      </w:r>
    </w:p>
    <w:p w14:paraId="3F160C53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4BE39309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Board level Advisor, Global Growth &amp; Strategy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Accenture/Microsoft       </w:t>
      </w:r>
      <w:r>
        <w:rPr>
          <w:rFonts w:ascii="Arial" w:eastAsia="MS Mincho" w:hAnsi="Arial" w:cs="Arial"/>
          <w:b/>
          <w:sz w:val="22"/>
          <w:szCs w:val="22"/>
        </w:rPr>
        <w:t>Aug 2011 – Mar 2013</w:t>
      </w:r>
    </w:p>
    <w:p w14:paraId="748C93A9" w14:textId="77777777" w:rsidR="00C7283C" w:rsidRDefault="00E41772">
      <w:pPr>
        <w:pStyle w:val="PlainText"/>
        <w:jc w:val="both"/>
        <w:rPr>
          <w:rFonts w:ascii="Arial" w:eastAsia="MS Mincho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(Responsible for 22 geographic markets - Based in Seattle and London, with significant travel</w:t>
      </w:r>
      <w:r>
        <w:rPr>
          <w:rFonts w:ascii="Arial" w:eastAsia="MS Mincho" w:hAnsi="Arial" w:cs="Arial"/>
          <w:i/>
          <w:sz w:val="22"/>
          <w:szCs w:val="22"/>
        </w:rPr>
        <w:t>)</w:t>
      </w:r>
    </w:p>
    <w:p w14:paraId="5009C0F7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213CA643" w14:textId="77777777" w:rsidR="00C7283C" w:rsidRDefault="00E417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Built acquisition strategy for Europe, Africa &amp; Latin America.  </w:t>
      </w:r>
    </w:p>
    <w:p w14:paraId="2EC32CB6" w14:textId="77777777" w:rsidR="00C7283C" w:rsidRDefault="00E417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Identified and expanded into new markets and segments.</w:t>
      </w:r>
    </w:p>
    <w:p w14:paraId="109709D4" w14:textId="77777777" w:rsidR="00C7283C" w:rsidRDefault="00E417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Developed and implemented customer account strategy to achieve double-digit growth. </w:t>
      </w:r>
    </w:p>
    <w:p w14:paraId="0D60B6FA" w14:textId="77777777" w:rsidR="00C7283C" w:rsidRDefault="00E417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Drove business strategy and planning process to set out three year plan for growth.</w:t>
      </w:r>
    </w:p>
    <w:p w14:paraId="525847B2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1FC35E51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Executive Advisor, European Strategy   </w:t>
      </w:r>
      <w:r>
        <w:rPr>
          <w:rFonts w:ascii="Arial" w:eastAsia="MS Mincho" w:hAnsi="Arial" w:cs="Arial"/>
          <w:sz w:val="22"/>
          <w:szCs w:val="22"/>
        </w:rPr>
        <w:t>Visa Europe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  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  <w:t xml:space="preserve">   Feb 2011 – July 2011</w:t>
      </w:r>
    </w:p>
    <w:p w14:paraId="25061D6C" w14:textId="77777777" w:rsidR="00C7283C" w:rsidRDefault="00C7283C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14:paraId="76A38376" w14:textId="77777777" w:rsidR="00C7283C" w:rsidRDefault="00E41772">
      <w:pPr>
        <w:pStyle w:val="PlainText"/>
        <w:numPr>
          <w:ilvl w:val="0"/>
          <w:numId w:val="14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Developed mobile and contactless banking strategy and transformation approach including inorganic growth options.</w:t>
      </w:r>
    </w:p>
    <w:p w14:paraId="79F72DCA" w14:textId="77777777" w:rsidR="00C7283C" w:rsidRDefault="00E41772">
      <w:pPr>
        <w:pStyle w:val="PlainText"/>
        <w:numPr>
          <w:ilvl w:val="0"/>
          <w:numId w:val="14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Led significant portfolio of programs to ensure quality of deliver and solution for customers.</w:t>
      </w:r>
    </w:p>
    <w:p w14:paraId="1AA49C31" w14:textId="77777777" w:rsidR="00C7283C" w:rsidRDefault="00E41772">
      <w:pPr>
        <w:pStyle w:val="PlainText"/>
        <w:numPr>
          <w:ilvl w:val="0"/>
          <w:numId w:val="14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Developed a set of business priorities aligned to corporate objectives.  Established mechanism for portfolio planning to ensure prioritisation of opportunities.</w:t>
      </w:r>
    </w:p>
    <w:p w14:paraId="3808B661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41497204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Positions Held - Corporate Career</w:t>
      </w:r>
    </w:p>
    <w:p w14:paraId="39A7E7EF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7979858D" w14:textId="77777777" w:rsidR="00C7283C" w:rsidRDefault="00E4177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Global Executive, Strategy and Market Development – Growth Markets      </w:t>
      </w:r>
      <w:r>
        <w:rPr>
          <w:rFonts w:ascii="Arial" w:hAnsi="Arial" w:cs="Arial"/>
          <w:sz w:val="22"/>
          <w:szCs w:val="22"/>
        </w:rPr>
        <w:t xml:space="preserve">IBM  </w:t>
      </w:r>
      <w:r>
        <w:rPr>
          <w:rFonts w:ascii="Arial" w:hAnsi="Arial" w:cs="Arial"/>
          <w:b/>
          <w:sz w:val="22"/>
          <w:szCs w:val="22"/>
        </w:rPr>
        <w:t xml:space="preserve"> 2008 – 2011</w:t>
      </w:r>
    </w:p>
    <w:p w14:paraId="4605683C" w14:textId="77777777" w:rsidR="00C7283C" w:rsidRDefault="00E41772">
      <w:pPr>
        <w:pStyle w:val="PlainText"/>
        <w:jc w:val="both"/>
        <w:rPr>
          <w:rFonts w:ascii="Arial" w:eastAsia="MS Mincho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(Responsible for 140 geographic markets - Based in Czech Republic</w:t>
      </w:r>
      <w:r>
        <w:rPr>
          <w:rFonts w:ascii="Arial" w:eastAsia="MS Mincho" w:hAnsi="Arial" w:cs="Arial"/>
          <w:i/>
          <w:sz w:val="22"/>
          <w:szCs w:val="22"/>
        </w:rPr>
        <w:t>, UAE and Brazil)</w:t>
      </w:r>
      <w:r>
        <w:rPr>
          <w:rFonts w:ascii="Arial" w:eastAsia="MS Mincho" w:hAnsi="Arial" w:cs="Arial"/>
          <w:i/>
          <w:sz w:val="22"/>
          <w:szCs w:val="22"/>
        </w:rPr>
        <w:tab/>
      </w:r>
    </w:p>
    <w:p w14:paraId="587CA2EE" w14:textId="77777777" w:rsidR="00C7283C" w:rsidRDefault="00E41772">
      <w:pPr>
        <w:pStyle w:val="PlainText"/>
        <w:jc w:val="both"/>
        <w:rPr>
          <w:rFonts w:ascii="Arial" w:eastAsia="MS Mincho" w:hAnsi="Arial" w:cs="Arial"/>
          <w:i/>
          <w:sz w:val="22"/>
          <w:szCs w:val="22"/>
        </w:rPr>
      </w:pPr>
      <w:r>
        <w:rPr>
          <w:rFonts w:ascii="Arial" w:eastAsia="MS Mincho" w:hAnsi="Arial" w:cs="Arial"/>
          <w:i/>
          <w:sz w:val="22"/>
          <w:szCs w:val="22"/>
        </w:rPr>
        <w:t xml:space="preserve">      </w:t>
      </w:r>
    </w:p>
    <w:p w14:paraId="40837C32" w14:textId="77777777" w:rsidR="00C7283C" w:rsidRDefault="00E4177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 business strategy;</w:t>
      </w:r>
      <w:r>
        <w:rPr>
          <w:rFonts w:ascii="Arial" w:hAnsi="Arial" w:cs="Arial"/>
          <w:sz w:val="22"/>
          <w:szCs w:val="22"/>
          <w:lang w:val="en-GB"/>
        </w:rPr>
        <w:t xml:space="preserve"> analysed</w:t>
      </w:r>
      <w:r>
        <w:rPr>
          <w:rFonts w:ascii="Arial" w:hAnsi="Arial" w:cs="Arial"/>
          <w:sz w:val="22"/>
          <w:szCs w:val="22"/>
        </w:rPr>
        <w:t xml:space="preserve"> market and competition, drove strategic planning process.</w:t>
      </w:r>
    </w:p>
    <w:p w14:paraId="0F406E0C" w14:textId="77777777" w:rsidR="00C7283C" w:rsidRDefault="00E4177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Developed and implemented geographic expansion strategy – expanded to 14 new markets.  </w:t>
      </w:r>
    </w:p>
    <w:p w14:paraId="35CA7AB5" w14:textId="77777777" w:rsidR="00C7283C" w:rsidRDefault="00E41772">
      <w:pPr>
        <w:numPr>
          <w:ilvl w:val="0"/>
          <w:numId w:val="16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Led 520m$ P&amp;L for top customer accounts driving sales and growth, pipeline management and account leader development.</w:t>
      </w:r>
    </w:p>
    <w:p w14:paraId="33D23C02" w14:textId="77777777" w:rsidR="00C7283C" w:rsidRDefault="00E41772">
      <w:pPr>
        <w:numPr>
          <w:ilvl w:val="0"/>
          <w:numId w:val="16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Turnaround of Latin America business to re capture market share, organic and inorganic growth path.</w:t>
      </w:r>
    </w:p>
    <w:p w14:paraId="2354F2CB" w14:textId="77777777" w:rsidR="00C7283C" w:rsidRDefault="00C7283C">
      <w:pPr>
        <w:jc w:val="both"/>
        <w:rPr>
          <w:rFonts w:ascii="Arial" w:eastAsia="MS Mincho" w:hAnsi="Arial" w:cs="Arial"/>
          <w:sz w:val="22"/>
          <w:szCs w:val="22"/>
        </w:rPr>
      </w:pPr>
    </w:p>
    <w:p w14:paraId="0CF315F7" w14:textId="77777777" w:rsidR="00C7283C" w:rsidRDefault="00E41772">
      <w:pPr>
        <w:pStyle w:val="PlainText"/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Global Executive, Corporate Strategy and Market Development - EMEA    </w:t>
      </w:r>
      <w:r>
        <w:rPr>
          <w:rFonts w:ascii="Arial" w:eastAsia="MS Mincho" w:hAnsi="Arial" w:cs="Arial"/>
          <w:bCs/>
          <w:sz w:val="22"/>
          <w:szCs w:val="22"/>
        </w:rPr>
        <w:t xml:space="preserve">IBM     </w:t>
      </w:r>
      <w:r>
        <w:rPr>
          <w:rFonts w:ascii="Arial" w:eastAsia="MS Mincho" w:hAnsi="Arial" w:cs="Arial"/>
          <w:b/>
          <w:bCs/>
          <w:sz w:val="22"/>
          <w:szCs w:val="22"/>
        </w:rPr>
        <w:t>2007 – 2008</w:t>
      </w:r>
    </w:p>
    <w:p w14:paraId="649E4B64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(Responsible for 35 geographic markets - Based in London, Austria and Germany</w:t>
      </w:r>
      <w:r>
        <w:rPr>
          <w:rFonts w:ascii="Arial" w:eastAsia="MS Mincho" w:hAnsi="Arial" w:cs="Arial"/>
          <w:i/>
          <w:sz w:val="22"/>
          <w:szCs w:val="22"/>
        </w:rPr>
        <w:t>)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</w:p>
    <w:p w14:paraId="27BF310B" w14:textId="77777777" w:rsidR="00C7283C" w:rsidRDefault="00E41772">
      <w:pPr>
        <w:pStyle w:val="PlainText"/>
        <w:numPr>
          <w:ilvl w:val="0"/>
          <w:numId w:val="18"/>
        </w:numPr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Defined and implemented new business growth strategies to drive growth including M&amp;A.</w:t>
      </w:r>
      <w:r>
        <w:rPr>
          <w:rFonts w:ascii="Arial" w:eastAsia="MS Mincho" w:hAnsi="Arial" w:cs="Arial"/>
          <w:bCs/>
          <w:sz w:val="22"/>
          <w:szCs w:val="22"/>
        </w:rPr>
        <w:t xml:space="preserve"> </w:t>
      </w:r>
    </w:p>
    <w:p w14:paraId="6CC9342E" w14:textId="77777777" w:rsidR="00C7283C" w:rsidRDefault="00E41772">
      <w:pPr>
        <w:pStyle w:val="PlainText"/>
        <w:numPr>
          <w:ilvl w:val="0"/>
          <w:numId w:val="18"/>
        </w:numPr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Led business planning for approx. 3.5b$ business, including market and competitor analysis.</w:t>
      </w:r>
    </w:p>
    <w:p w14:paraId="7DE3C9F5" w14:textId="77777777" w:rsidR="00C7283C" w:rsidRDefault="00E41772">
      <w:pPr>
        <w:pStyle w:val="PlainText"/>
        <w:numPr>
          <w:ilvl w:val="0"/>
          <w:numId w:val="18"/>
        </w:numPr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Established new growth markets business - created new operating model.</w:t>
      </w:r>
    </w:p>
    <w:p w14:paraId="26C7C8F2" w14:textId="77777777" w:rsidR="00C7283C" w:rsidRDefault="00E41772">
      <w:pPr>
        <w:pStyle w:val="PlainText"/>
        <w:numPr>
          <w:ilvl w:val="0"/>
          <w:numId w:val="18"/>
        </w:numPr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Created a 2.5b$ account focus for growth program to develop expansion of top accounts.</w:t>
      </w:r>
    </w:p>
    <w:p w14:paraId="5974B904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6DEAA4C5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Executive, Strategy &amp; Change Consulting EMEA </w:t>
      </w:r>
      <w:r>
        <w:rPr>
          <w:rFonts w:ascii="Arial" w:eastAsia="MS Mincho" w:hAnsi="Arial" w:cs="Arial"/>
          <w:bCs/>
          <w:sz w:val="22"/>
          <w:szCs w:val="22"/>
        </w:rPr>
        <w:t>IBM</w:t>
      </w:r>
      <w:r>
        <w:rPr>
          <w:rFonts w:ascii="Arial" w:eastAsia="MS Mincho" w:hAnsi="Arial" w:cs="Arial"/>
          <w:bCs/>
          <w:sz w:val="22"/>
          <w:szCs w:val="22"/>
        </w:rPr>
        <w:tab/>
        <w:t xml:space="preserve">     </w:t>
      </w:r>
      <w:r>
        <w:rPr>
          <w:rFonts w:ascii="Arial" w:eastAsia="MS Mincho" w:hAnsi="Arial" w:cs="Arial"/>
          <w:b/>
          <w:bCs/>
          <w:sz w:val="22"/>
          <w:szCs w:val="22"/>
        </w:rPr>
        <w:t xml:space="preserve">  </w:t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  <w:t xml:space="preserve">       2006 – 2007</w:t>
      </w:r>
    </w:p>
    <w:p w14:paraId="5DBFFCFF" w14:textId="77777777" w:rsidR="00C7283C" w:rsidRDefault="00C7283C">
      <w:pPr>
        <w:pStyle w:val="Texte1"/>
        <w:tabs>
          <w:tab w:val="left" w:pos="360"/>
        </w:tabs>
        <w:spacing w:before="0" w:after="0"/>
        <w:jc w:val="both"/>
        <w:rPr>
          <w:rFonts w:cs="Arial"/>
          <w:sz w:val="16"/>
          <w:szCs w:val="16"/>
        </w:rPr>
      </w:pPr>
    </w:p>
    <w:p w14:paraId="29599DFA" w14:textId="77777777" w:rsidR="00C7283C" w:rsidRDefault="00E41772">
      <w:pPr>
        <w:pStyle w:val="Texte1"/>
        <w:numPr>
          <w:ilvl w:val="0"/>
          <w:numId w:val="20"/>
        </w:numPr>
        <w:tabs>
          <w:tab w:val="left" w:pos="360"/>
        </w:tabs>
        <w:spacing w:before="0" w:after="0"/>
        <w:jc w:val="both"/>
        <w:rPr>
          <w:rFonts w:cs="Arial"/>
          <w:b/>
          <w:bCs/>
          <w:sz w:val="22"/>
          <w:szCs w:val="22"/>
        </w:rPr>
      </w:pPr>
      <w:bookmarkStart w:id="1" w:name="OLE_LINK2"/>
      <w:bookmarkStart w:id="2" w:name="OLE_LINK1"/>
      <w:r>
        <w:rPr>
          <w:rFonts w:cs="Arial"/>
          <w:sz w:val="22"/>
          <w:szCs w:val="22"/>
        </w:rPr>
        <w:t xml:space="preserve">Business development, strategy and transformation lead for multiple client engagements spanning consulting, systems integration and business process outsourcing. </w:t>
      </w:r>
    </w:p>
    <w:p w14:paraId="6E0E4367" w14:textId="77777777" w:rsidR="00C7283C" w:rsidRDefault="00E41772">
      <w:pPr>
        <w:pStyle w:val="Texte1"/>
        <w:numPr>
          <w:ilvl w:val="0"/>
          <w:numId w:val="20"/>
        </w:numPr>
        <w:tabs>
          <w:tab w:val="left" w:pos="360"/>
        </w:tabs>
        <w:spacing w:before="0" w:after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Service Line, Industry and Global Account Leadership roles.</w:t>
      </w:r>
    </w:p>
    <w:p w14:paraId="343CC07A" w14:textId="77777777" w:rsidR="00C7283C" w:rsidRDefault="00E41772">
      <w:pPr>
        <w:pStyle w:val="Texte1"/>
        <w:numPr>
          <w:ilvl w:val="0"/>
          <w:numId w:val="20"/>
        </w:numPr>
        <w:tabs>
          <w:tab w:val="left" w:pos="360"/>
        </w:tabs>
        <w:spacing w:before="0" w:after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Exceeded yearly utilisation/signings targets (10m$).</w:t>
      </w:r>
    </w:p>
    <w:bookmarkEnd w:id="1"/>
    <w:bookmarkEnd w:id="2"/>
    <w:p w14:paraId="19B0DE1E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  </w:t>
      </w:r>
    </w:p>
    <w:p w14:paraId="3145D78D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Senior Director, Strategy &amp; Change</w:t>
      </w:r>
      <w:r>
        <w:rPr>
          <w:rFonts w:ascii="Arial" w:eastAsia="MS Mincho" w:hAnsi="Arial" w:cs="Arial"/>
          <w:b/>
          <w:bCs/>
          <w:sz w:val="22"/>
          <w:szCs w:val="22"/>
        </w:rPr>
        <w:tab/>
        <w:t>Consulting EMEA KPMG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 xml:space="preserve">       </w:t>
      </w:r>
      <w:r>
        <w:rPr>
          <w:rFonts w:ascii="Arial" w:eastAsia="MS Mincho" w:hAnsi="Arial" w:cs="Arial"/>
          <w:b/>
          <w:sz w:val="22"/>
          <w:szCs w:val="22"/>
        </w:rPr>
        <w:tab/>
        <w:t xml:space="preserve">       2003 – 2006</w:t>
      </w:r>
    </w:p>
    <w:p w14:paraId="5F6B0DF8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</w:p>
    <w:p w14:paraId="2903C374" w14:textId="77777777" w:rsidR="00C7283C" w:rsidRDefault="00E41772">
      <w:pPr>
        <w:pStyle w:val="PlainText"/>
        <w:numPr>
          <w:ilvl w:val="0"/>
          <w:numId w:val="22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Business development leader – achieved sales and delivery target (10m$).</w:t>
      </w:r>
    </w:p>
    <w:p w14:paraId="106E033F" w14:textId="77777777" w:rsidR="00C7283C" w:rsidRDefault="00E41772">
      <w:pPr>
        <w:pStyle w:val="PlainText"/>
        <w:numPr>
          <w:ilvl w:val="0"/>
          <w:numId w:val="22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Business strategy and transformation design lead for multiple client engagements.</w:t>
      </w:r>
    </w:p>
    <w:p w14:paraId="677F5403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14:paraId="1AC6E5E9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2"/>
          <w:szCs w:val="22"/>
          <w:lang w:val="fr-FR"/>
        </w:rPr>
      </w:pPr>
      <w:r>
        <w:rPr>
          <w:rFonts w:ascii="Arial" w:eastAsia="MS Mincho" w:hAnsi="Arial" w:cs="Arial"/>
          <w:b/>
          <w:sz w:val="22"/>
          <w:szCs w:val="22"/>
          <w:lang w:val="fr-FR"/>
        </w:rPr>
        <w:t>Senior Consultant – Senior Director</w:t>
      </w:r>
      <w:r>
        <w:rPr>
          <w:rFonts w:ascii="Arial" w:eastAsia="MS Mincho" w:hAnsi="Arial" w:cs="Arial"/>
          <w:b/>
          <w:sz w:val="22"/>
          <w:szCs w:val="22"/>
          <w:lang w:val="fr-FR"/>
        </w:rPr>
        <w:tab/>
      </w:r>
      <w:r>
        <w:rPr>
          <w:rFonts w:ascii="Arial" w:eastAsia="MS Mincho" w:hAnsi="Arial" w:cs="Arial"/>
          <w:b/>
          <w:sz w:val="22"/>
          <w:szCs w:val="22"/>
          <w:lang w:val="fr-FR"/>
        </w:rPr>
        <w:tab/>
      </w:r>
      <w:r>
        <w:rPr>
          <w:rFonts w:ascii="Arial" w:eastAsia="MS Mincho" w:hAnsi="Arial" w:cs="Arial"/>
          <w:b/>
          <w:sz w:val="22"/>
          <w:szCs w:val="22"/>
          <w:lang w:val="fr-FR"/>
        </w:rPr>
        <w:tab/>
      </w:r>
      <w:r>
        <w:rPr>
          <w:rFonts w:ascii="Arial" w:eastAsia="MS Mincho" w:hAnsi="Arial" w:cs="Arial"/>
          <w:b/>
          <w:sz w:val="22"/>
          <w:szCs w:val="22"/>
          <w:lang w:val="fr-FR"/>
        </w:rPr>
        <w:tab/>
        <w:t xml:space="preserve">          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Various       </w:t>
      </w:r>
      <w:r>
        <w:rPr>
          <w:rFonts w:ascii="Arial" w:eastAsia="MS Mincho" w:hAnsi="Arial" w:cs="Arial"/>
          <w:b/>
          <w:sz w:val="22"/>
          <w:szCs w:val="22"/>
          <w:lang w:val="fr-FR"/>
        </w:rPr>
        <w:t>1997 - 2003</w:t>
      </w:r>
    </w:p>
    <w:p w14:paraId="5B6EE7EC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  <w:lang w:val="fr-FR"/>
        </w:rPr>
      </w:pPr>
    </w:p>
    <w:p w14:paraId="48C41F20" w14:textId="77777777" w:rsidR="00C7283C" w:rsidRDefault="00E41772">
      <w:pPr>
        <w:pStyle w:val="PlainText"/>
        <w:numPr>
          <w:ilvl w:val="0"/>
          <w:numId w:val="24"/>
        </w:numPr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Strategy Consulting positions.</w:t>
      </w:r>
    </w:p>
    <w:p w14:paraId="26EAF906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1F603253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Positions Held - Non-Executive Directorships / Advisory </w:t>
      </w:r>
    </w:p>
    <w:p w14:paraId="48775725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2556FABD" w14:textId="77777777" w:rsidR="00C7283C" w:rsidRDefault="00E41772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Advisory</w:t>
      </w:r>
      <w:r>
        <w:rPr>
          <w:rFonts w:ascii="Arial" w:eastAsia="MS Mincho" w:hAnsi="Arial" w:cs="Arial"/>
          <w:sz w:val="22"/>
          <w:szCs w:val="22"/>
        </w:rPr>
        <w:t xml:space="preserve"> Earthmiles (Health software)     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</w:t>
      </w:r>
      <w:r>
        <w:rPr>
          <w:rFonts w:ascii="Arial" w:eastAsia="MS Mincho" w:hAnsi="Arial" w:cs="Arial"/>
          <w:sz w:val="22"/>
          <w:szCs w:val="22"/>
        </w:rPr>
        <w:tab/>
        <w:t xml:space="preserve">    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Oct 2015 – March 2016</w:t>
      </w:r>
    </w:p>
    <w:p w14:paraId="14DDE567" w14:textId="77777777" w:rsidR="00C7283C" w:rsidRDefault="00E41772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Non-Executive Director</w:t>
      </w:r>
      <w:r>
        <w:rPr>
          <w:rFonts w:ascii="Arial" w:eastAsia="MS Mincho" w:hAnsi="Arial" w:cs="Arial"/>
          <w:sz w:val="22"/>
          <w:szCs w:val="22"/>
        </w:rPr>
        <w:t xml:space="preserve"> Curb (Health software)     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</w:t>
      </w:r>
      <w:r>
        <w:rPr>
          <w:rFonts w:ascii="Arial" w:eastAsia="MS Mincho" w:hAnsi="Arial" w:cs="Arial"/>
          <w:sz w:val="22"/>
          <w:szCs w:val="22"/>
        </w:rPr>
        <w:tab/>
        <w:t xml:space="preserve">     </w:t>
      </w:r>
      <w:r>
        <w:rPr>
          <w:rFonts w:ascii="Arial" w:eastAsia="MS Mincho" w:hAnsi="Arial" w:cs="Arial"/>
          <w:b/>
          <w:sz w:val="22"/>
          <w:szCs w:val="22"/>
        </w:rPr>
        <w:t>Oct 2013 – Oct 2014</w:t>
      </w:r>
    </w:p>
    <w:p w14:paraId="1FB65180" w14:textId="77777777" w:rsidR="00C7283C" w:rsidRDefault="00E41772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Non-Executive Director / Advisor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Apptual (Innovation software/service)     </w:t>
      </w:r>
      <w:r>
        <w:rPr>
          <w:rFonts w:ascii="Arial" w:eastAsia="MS Mincho" w:hAnsi="Arial" w:cs="Arial"/>
          <w:b/>
          <w:sz w:val="22"/>
          <w:szCs w:val="22"/>
        </w:rPr>
        <w:t>Oct 2013 – Oct 2014</w:t>
      </w:r>
    </w:p>
    <w:p w14:paraId="30614E01" w14:textId="77777777" w:rsidR="00C7283C" w:rsidRDefault="00E41772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Non-Executive Director / Advisor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Massive Analytic (Big Data software)    </w:t>
      </w:r>
      <w:r>
        <w:rPr>
          <w:rFonts w:ascii="Arial" w:eastAsia="MS Mincho" w:hAnsi="Arial" w:cs="Arial"/>
          <w:b/>
          <w:sz w:val="22"/>
          <w:szCs w:val="22"/>
        </w:rPr>
        <w:t>Nov 2012 – Dec 2014</w:t>
      </w:r>
    </w:p>
    <w:p w14:paraId="1FFA402D" w14:textId="77777777" w:rsidR="00C7283C" w:rsidRDefault="00C7283C">
      <w:pPr>
        <w:pStyle w:val="PlainText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5E7CC095" w14:textId="77777777" w:rsidR="00C7283C" w:rsidRDefault="00E41772">
      <w:pPr>
        <w:pStyle w:val="PlainText"/>
        <w:jc w:val="both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Education &amp; Qualifications</w:t>
      </w:r>
    </w:p>
    <w:p w14:paraId="72F503D8" w14:textId="77777777" w:rsidR="00C7283C" w:rsidRDefault="00C7283C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14:paraId="3CA16F01" w14:textId="77777777" w:rsidR="00C7283C" w:rsidRDefault="00E41772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Associate Fellow British Psychological Society (AFBPS), Chartered Organisational Psychologist (C.Psychol), MSc Organisational Psychology, BSc Psychology (2:1)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</w:t>
      </w:r>
      <w:r>
        <w:rPr>
          <w:rFonts w:ascii="Arial" w:eastAsia="MS Mincho" w:hAnsi="Arial" w:cs="Arial"/>
          <w:b/>
          <w:sz w:val="22"/>
          <w:szCs w:val="22"/>
        </w:rPr>
        <w:t xml:space="preserve">    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 </w:t>
      </w:r>
    </w:p>
    <w:sectPr w:rsidR="00C7283C">
      <w:headerReference w:type="default" r:id="rId8"/>
      <w:footerReference w:type="even" r:id="rId9"/>
      <w:footerReference w:type="default" r:id="rId10"/>
      <w:pgSz w:w="11909" w:h="16834"/>
      <w:pgMar w:top="1440" w:right="1152" w:bottom="1440" w:left="11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F8141" w14:textId="77777777" w:rsidR="00C7283C" w:rsidRDefault="00E41772">
      <w:r>
        <w:separator/>
      </w:r>
    </w:p>
  </w:endnote>
  <w:endnote w:type="continuationSeparator" w:id="0">
    <w:p w14:paraId="57CAE4A2" w14:textId="77777777" w:rsidR="00C7283C" w:rsidRDefault="00E4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4A99" w14:textId="77777777" w:rsidR="00C7283C" w:rsidRDefault="00E417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AAD77" w14:textId="77777777" w:rsidR="00C7283C" w:rsidRDefault="00C728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A4C4" w14:textId="77777777" w:rsidR="00C7283C" w:rsidRDefault="00E41772">
    <w:pPr>
      <w:pStyle w:val="Footer"/>
      <w:framePr w:wrap="around" w:vAnchor="text" w:hAnchor="page" w:x="5905" w:y="43"/>
      <w:shd w:val="clear" w:color="auto" w:fill="FFFFFF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7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5BD5A9" w14:textId="77777777" w:rsidR="00C7283C" w:rsidRDefault="00C728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44D2" w14:textId="77777777" w:rsidR="00C7283C" w:rsidRDefault="00E41772">
      <w:r>
        <w:separator/>
      </w:r>
    </w:p>
  </w:footnote>
  <w:footnote w:type="continuationSeparator" w:id="0">
    <w:p w14:paraId="6D0BD9B1" w14:textId="77777777" w:rsidR="00C7283C" w:rsidRDefault="00E41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A096C" w14:textId="77777777" w:rsidR="00C7283C" w:rsidRDefault="00E41772">
    <w:pPr>
      <w:pStyle w:val="Header"/>
      <w:jc w:val="center"/>
      <w:rPr>
        <w:rFonts w:ascii="Helvetica" w:hAnsi="Helvetica" w:cs="Helvetica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Ms Karen Thomas-Bland </w:t>
    </w:r>
    <w:r>
      <w:rPr>
        <w:rFonts w:ascii="Arial" w:hAnsi="Arial" w:cs="Arial"/>
        <w:b/>
        <w:sz w:val="20"/>
        <w:szCs w:val="20"/>
      </w:rPr>
      <w:t>Email: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>
        <w:rPr>
          <w:rStyle w:val="Hyperlink"/>
          <w:rFonts w:ascii="Helvetica" w:hAnsi="Helvetica" w:cs="Helvetica"/>
          <w:sz w:val="20"/>
          <w:szCs w:val="20"/>
        </w:rPr>
        <w:t>karen@peritiapartners.org</w:t>
      </w:r>
    </w:hyperlink>
    <w:r>
      <w:rPr>
        <w:rFonts w:ascii="Helvetica" w:hAnsi="Helvetica" w:cs="Helvetica"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>Tel:</w:t>
    </w:r>
    <w:r>
      <w:rPr>
        <w:rFonts w:ascii="Arial" w:hAnsi="Arial" w:cs="Arial"/>
        <w:sz w:val="20"/>
        <w:szCs w:val="20"/>
      </w:rPr>
      <w:t xml:space="preserve"> +44 7899 853 673</w:t>
    </w:r>
  </w:p>
  <w:p w14:paraId="40A85438" w14:textId="77777777" w:rsidR="00C7283C" w:rsidRDefault="00C7283C">
    <w:pPr>
      <w:pStyle w:val="Header"/>
      <w:jc w:val="center"/>
      <w:rPr>
        <w:rFonts w:ascii="Arial" w:hAnsi="Arial" w:cs="Arial"/>
        <w:sz w:val="22"/>
        <w:szCs w:val="22"/>
      </w:rPr>
    </w:pPr>
  </w:p>
  <w:p w14:paraId="14B3B5F9" w14:textId="77777777" w:rsidR="00C7283C" w:rsidRDefault="00C728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D6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C13B7"/>
    <w:multiLevelType w:val="hybridMultilevel"/>
    <w:tmpl w:val="2F9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64E51"/>
    <w:multiLevelType w:val="hybridMultilevel"/>
    <w:tmpl w:val="7FCAE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72771"/>
    <w:multiLevelType w:val="hybridMultilevel"/>
    <w:tmpl w:val="C9F2B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03F08"/>
    <w:multiLevelType w:val="hybridMultilevel"/>
    <w:tmpl w:val="A51CBB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327703"/>
    <w:multiLevelType w:val="hybridMultilevel"/>
    <w:tmpl w:val="0A0A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4FA5"/>
    <w:multiLevelType w:val="hybridMultilevel"/>
    <w:tmpl w:val="5F4A01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8438AE"/>
    <w:multiLevelType w:val="hybridMultilevel"/>
    <w:tmpl w:val="57D88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57C95"/>
    <w:multiLevelType w:val="hybridMultilevel"/>
    <w:tmpl w:val="85187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45622B"/>
    <w:multiLevelType w:val="hybridMultilevel"/>
    <w:tmpl w:val="16867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3A145E"/>
    <w:multiLevelType w:val="hybridMultilevel"/>
    <w:tmpl w:val="32A69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A311E"/>
    <w:multiLevelType w:val="hybridMultilevel"/>
    <w:tmpl w:val="3250A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F81BCE"/>
    <w:multiLevelType w:val="hybridMultilevel"/>
    <w:tmpl w:val="E496F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10"/>
  </w:num>
  <w:num w:numId="8">
    <w:abstractNumId w:val="10"/>
  </w:num>
  <w:num w:numId="9">
    <w:abstractNumId w:val="11"/>
  </w:num>
  <w:num w:numId="10">
    <w:abstractNumId w:val="11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6"/>
  </w:num>
  <w:num w:numId="18">
    <w:abstractNumId w:val="6"/>
  </w:num>
  <w:num w:numId="19">
    <w:abstractNumId w:val="2"/>
  </w:num>
  <w:num w:numId="20">
    <w:abstractNumId w:val="2"/>
  </w:num>
  <w:num w:numId="21">
    <w:abstractNumId w:val="7"/>
  </w:num>
  <w:num w:numId="22">
    <w:abstractNumId w:val="7"/>
  </w:num>
  <w:num w:numId="23">
    <w:abstractNumId w:val="8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doNotTrackMoves/>
  <w:defaultTabStop w:val="720"/>
  <w:drawingGridHorizontalSpacing w:val="72"/>
  <w:drawingGridVerticalSpacing w:val="10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1772"/>
    <w:rsid w:val="00563F6B"/>
    <w:rsid w:val="00585714"/>
    <w:rsid w:val="00C7283C"/>
    <w:rsid w:val="00E41772"/>
    <w:rsid w:val="00F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6E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pPr>
      <w:outlineLvl w:val="1"/>
    </w:pPr>
    <w:rPr>
      <w:rFonts w:eastAsia="Batang" w:cstheme="minorBidi"/>
      <w:b/>
      <w:bCs/>
      <w:lang w:eastAsia="ja-JP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Batang"/>
      <w:lang w:eastAsia="ja-JP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  <w:szCs w:val="20"/>
    </w:rPr>
  </w:style>
  <w:style w:type="character" w:customStyle="1" w:styleId="BodyText3Char">
    <w:name w:val="Body Text 3 Char"/>
    <w:link w:val="BodyText3"/>
    <w:locked/>
    <w:rPr>
      <w:rFonts w:ascii="Arial" w:hAnsi="Arial" w:cs="Arial" w:hint="default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 w:hint="default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Lucida Grande" w:hAnsi="Lucida Grande"/>
      <w:sz w:val="18"/>
      <w:szCs w:val="18"/>
      <w:lang w:val="en-US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Texte1">
    <w:name w:val="Texte1"/>
    <w:basedOn w:val="BodyText"/>
    <w:pPr>
      <w:autoSpaceDE w:val="0"/>
      <w:autoSpaceDN w:val="0"/>
      <w:snapToGrid w:val="0"/>
      <w:spacing w:before="60" w:after="60"/>
    </w:pPr>
    <w:rPr>
      <w:rFonts w:ascii="Arial" w:hAnsi="Arial"/>
      <w:sz w:val="20"/>
      <w:szCs w:val="20"/>
    </w:rPr>
  </w:style>
  <w:style w:type="paragraph" w:customStyle="1" w:styleId="text2">
    <w:name w:val="text2"/>
    <w:basedOn w:val="Normal"/>
    <w:pPr>
      <w:spacing w:before="100" w:beforeAutospacing="1" w:after="100" w:afterAutospacing="1"/>
    </w:pPr>
    <w:rPr>
      <w:rFonts w:eastAsia="Batang"/>
      <w:color w:val="000000"/>
      <w:sz w:val="26"/>
      <w:szCs w:val="26"/>
      <w:lang w:eastAsia="ja-JP"/>
    </w:rPr>
  </w:style>
  <w:style w:type="paragraph" w:customStyle="1" w:styleId="tablelist3">
    <w:name w:val="tablelist3"/>
    <w:basedOn w:val="Normal"/>
    <w:pP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pa4">
    <w:name w:val="pa4"/>
    <w:basedOn w:val="Normal"/>
    <w:pP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msotablecolorfulshadingaccent30">
    <w:name w:val="msotablecolorfulshadingaccent3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ja-JP"/>
    </w:rPr>
  </w:style>
  <w:style w:type="character" w:customStyle="1" w:styleId="a4">
    <w:name w:val="a4"/>
    <w:basedOn w:val="DefaultParagraphFont"/>
  </w:style>
  <w:style w:type="character" w:customStyle="1" w:styleId="inline">
    <w:name w:val="inline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pPr>
      <w:outlineLvl w:val="1"/>
    </w:pPr>
    <w:rPr>
      <w:rFonts w:eastAsia="Batang" w:cstheme="minorBidi"/>
      <w:b/>
      <w:bCs/>
      <w:lang w:eastAsia="ja-JP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Batang"/>
      <w:lang w:eastAsia="ja-JP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  <w:szCs w:val="20"/>
    </w:rPr>
  </w:style>
  <w:style w:type="character" w:customStyle="1" w:styleId="BodyText3Char">
    <w:name w:val="Body Text 3 Char"/>
    <w:link w:val="BodyText3"/>
    <w:locked/>
    <w:rPr>
      <w:rFonts w:ascii="Arial" w:hAnsi="Arial" w:cs="Arial" w:hint="default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 w:hint="default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Lucida Grande" w:hAnsi="Lucida Grande"/>
      <w:sz w:val="18"/>
      <w:szCs w:val="18"/>
      <w:lang w:val="en-US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Texte1">
    <w:name w:val="Texte1"/>
    <w:basedOn w:val="BodyText"/>
    <w:pPr>
      <w:autoSpaceDE w:val="0"/>
      <w:autoSpaceDN w:val="0"/>
      <w:snapToGrid w:val="0"/>
      <w:spacing w:before="60" w:after="60"/>
    </w:pPr>
    <w:rPr>
      <w:rFonts w:ascii="Arial" w:hAnsi="Arial"/>
      <w:sz w:val="20"/>
      <w:szCs w:val="20"/>
    </w:rPr>
  </w:style>
  <w:style w:type="paragraph" w:customStyle="1" w:styleId="text2">
    <w:name w:val="text2"/>
    <w:basedOn w:val="Normal"/>
    <w:pPr>
      <w:spacing w:before="100" w:beforeAutospacing="1" w:after="100" w:afterAutospacing="1"/>
    </w:pPr>
    <w:rPr>
      <w:rFonts w:eastAsia="Batang"/>
      <w:color w:val="000000"/>
      <w:sz w:val="26"/>
      <w:szCs w:val="26"/>
      <w:lang w:eastAsia="ja-JP"/>
    </w:rPr>
  </w:style>
  <w:style w:type="paragraph" w:customStyle="1" w:styleId="tablelist3">
    <w:name w:val="tablelist3"/>
    <w:basedOn w:val="Normal"/>
    <w:pP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pa4">
    <w:name w:val="pa4"/>
    <w:basedOn w:val="Normal"/>
    <w:pP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msotablecolorfulshadingaccent30">
    <w:name w:val="msotablecolorfulshadingaccent3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ja-JP"/>
    </w:rPr>
  </w:style>
  <w:style w:type="character" w:customStyle="1" w:styleId="a4">
    <w:name w:val="a4"/>
    <w:basedOn w:val="DefaultParagraphFont"/>
  </w:style>
  <w:style w:type="character" w:customStyle="1" w:styleId="inline">
    <w:name w:val="inline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@peritia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6929</Characters>
  <Application>Microsoft Macintosh Word</Application>
  <DocSecurity>0</DocSecurity>
  <Lines>57</Lines>
  <Paragraphs>16</Paragraphs>
  <ScaleCrop>false</ScaleCrop>
  <Company>Ernst &amp; Young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Final</dc:title>
  <dc:subject/>
  <dc:creator>karen</dc:creator>
  <cp:keywords/>
  <dc:description/>
  <cp:lastModifiedBy>Karen Thomas-Bland</cp:lastModifiedBy>
  <cp:revision>2</cp:revision>
  <cp:lastPrinted>2015-10-07T13:38:00Z</cp:lastPrinted>
  <dcterms:created xsi:type="dcterms:W3CDTF">2016-10-08T14:42:00Z</dcterms:created>
  <dcterms:modified xsi:type="dcterms:W3CDTF">2016-10-08T14:42:00Z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-176857338</vt:i4>
  </property>
  <property fmtid="{D5CDD505-2E9C-101B-9397-08002B2CF9AE}" pid="4" name="_EmailSubject">
    <vt:lpwstr>doc</vt:lpwstr>
  </property>
  <property fmtid="{D5CDD505-2E9C-101B-9397-08002B2CF9AE}" pid="5" name="_AuthorEmail">
    <vt:lpwstr>Karen.Thomas-Bland@nationalgrid.com</vt:lpwstr>
  </property>
  <property fmtid="{D5CDD505-2E9C-101B-9397-08002B2CF9AE}" pid="6" name="_AuthorEmailDisplayName">
    <vt:lpwstr>Thomas-Bland, Karen</vt:lpwstr>
  </property>
</Properties>
</file>